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E6B2F" w14:textId="7C232E13" w:rsidR="00830261" w:rsidRPr="00EA0E1F" w:rsidRDefault="00830261" w:rsidP="00014FDD">
      <w:pPr>
        <w:spacing w:after="0" w:line="276" w:lineRule="auto"/>
        <w:ind w:left="10" w:hanging="10"/>
        <w:jc w:val="center"/>
        <w:rPr>
          <w:rFonts w:ascii="Arial" w:hAnsi="Arial" w:cs="Arial"/>
          <w:sz w:val="24"/>
          <w:szCs w:val="24"/>
        </w:rPr>
      </w:pPr>
      <w:r w:rsidRPr="00EA0E1F">
        <w:rPr>
          <w:rFonts w:ascii="Arial" w:hAnsi="Arial" w:cs="Arial"/>
          <w:sz w:val="24"/>
          <w:szCs w:val="24"/>
        </w:rPr>
        <w:t xml:space="preserve">ORDINANCE NO. </w:t>
      </w:r>
      <w:r w:rsidR="005E7B7A">
        <w:rPr>
          <w:rFonts w:ascii="Arial" w:hAnsi="Arial" w:cs="Arial"/>
          <w:sz w:val="24"/>
          <w:szCs w:val="24"/>
        </w:rPr>
        <w:t>21-04</w:t>
      </w:r>
    </w:p>
    <w:p w14:paraId="0452D3CD" w14:textId="77777777" w:rsidR="00830261" w:rsidRPr="00EA0E1F" w:rsidRDefault="00830261" w:rsidP="00014FDD">
      <w:pPr>
        <w:spacing w:after="0" w:line="276" w:lineRule="auto"/>
        <w:ind w:left="54"/>
        <w:jc w:val="center"/>
        <w:rPr>
          <w:rFonts w:ascii="Arial" w:hAnsi="Arial" w:cs="Arial"/>
          <w:sz w:val="24"/>
          <w:szCs w:val="24"/>
        </w:rPr>
      </w:pPr>
      <w:r w:rsidRPr="00EA0E1F">
        <w:rPr>
          <w:rFonts w:ascii="Arial" w:hAnsi="Arial" w:cs="Arial"/>
          <w:sz w:val="24"/>
          <w:szCs w:val="24"/>
        </w:rPr>
        <w:t xml:space="preserve"> </w:t>
      </w:r>
    </w:p>
    <w:p w14:paraId="78941E56" w14:textId="3BAB846E" w:rsidR="00830261" w:rsidRPr="00EA0E1F" w:rsidRDefault="00830261" w:rsidP="00630648">
      <w:pPr>
        <w:spacing w:after="11" w:line="276" w:lineRule="auto"/>
        <w:jc w:val="both"/>
        <w:rPr>
          <w:rFonts w:ascii="Arial" w:hAnsi="Arial" w:cs="Arial"/>
          <w:sz w:val="24"/>
          <w:szCs w:val="24"/>
        </w:rPr>
      </w:pPr>
      <w:r w:rsidRPr="00EA0E1F">
        <w:rPr>
          <w:rFonts w:ascii="Arial" w:hAnsi="Arial" w:cs="Arial"/>
          <w:sz w:val="24"/>
          <w:szCs w:val="24"/>
        </w:rPr>
        <w:t xml:space="preserve">AN ORDINANCE </w:t>
      </w:r>
      <w:r w:rsidR="0093087F" w:rsidRPr="00EA0E1F">
        <w:rPr>
          <w:rFonts w:ascii="Arial" w:hAnsi="Arial" w:cs="Arial"/>
          <w:sz w:val="24"/>
          <w:szCs w:val="24"/>
        </w:rPr>
        <w:t>AMENDING THE TOWN OF ST. LEO CODE OF ORDINANCES PART III, LAND DEVELOPMENT CODE R</w:t>
      </w:r>
      <w:r w:rsidRPr="00EA0E1F">
        <w:rPr>
          <w:rFonts w:ascii="Arial" w:hAnsi="Arial" w:cs="Arial"/>
          <w:sz w:val="24"/>
          <w:szCs w:val="24"/>
        </w:rPr>
        <w:t xml:space="preserve">ELATING TO </w:t>
      </w:r>
      <w:r w:rsidR="00630648" w:rsidRPr="00EA0E1F">
        <w:rPr>
          <w:rFonts w:ascii="Arial" w:hAnsi="Arial" w:cs="Arial"/>
          <w:sz w:val="24"/>
          <w:szCs w:val="24"/>
        </w:rPr>
        <w:t xml:space="preserve">THE </w:t>
      </w:r>
      <w:r w:rsidR="009963C4" w:rsidRPr="00EA0E1F">
        <w:rPr>
          <w:rFonts w:ascii="Arial" w:hAnsi="Arial" w:cs="Arial"/>
          <w:sz w:val="24"/>
          <w:szCs w:val="24"/>
        </w:rPr>
        <w:t>REGULATIONS FOR DOCKS</w:t>
      </w:r>
      <w:r w:rsidRPr="00EA0E1F">
        <w:rPr>
          <w:rFonts w:ascii="Arial" w:hAnsi="Arial" w:cs="Arial"/>
          <w:sz w:val="24"/>
          <w:szCs w:val="24"/>
        </w:rPr>
        <w:t xml:space="preserve">; AMENDING THE CODE OF ORDINANCES, TOWN OF ST. LEO; </w:t>
      </w:r>
      <w:r w:rsidR="009963C4" w:rsidRPr="00EA0E1F">
        <w:rPr>
          <w:rFonts w:ascii="Arial" w:hAnsi="Arial" w:cs="Arial"/>
          <w:sz w:val="24"/>
          <w:szCs w:val="24"/>
        </w:rPr>
        <w:t>PART III – LAND DEVELOPMENT CODE, ARTICLE VII, SECTION 7.4 PROVIDING FOR REVISED REGULATIONS FOR DOCK CONSTRUCTION</w:t>
      </w:r>
      <w:r w:rsidR="00B7784B" w:rsidRPr="00EA0E1F">
        <w:rPr>
          <w:rFonts w:ascii="Arial" w:hAnsi="Arial" w:cs="Arial"/>
          <w:sz w:val="24"/>
          <w:szCs w:val="24"/>
        </w:rPr>
        <w:t xml:space="preserve"> TO </w:t>
      </w:r>
      <w:r w:rsidR="00080AFF">
        <w:rPr>
          <w:rFonts w:ascii="Arial" w:hAnsi="Arial" w:cs="Arial"/>
          <w:sz w:val="24"/>
          <w:szCs w:val="24"/>
        </w:rPr>
        <w:t>CLARIFY THE SETBACK REQUIREMENTS FOR DOCK ROOFS</w:t>
      </w:r>
      <w:r w:rsidRPr="00EA0E1F">
        <w:rPr>
          <w:rFonts w:ascii="Arial" w:hAnsi="Arial" w:cs="Arial"/>
          <w:sz w:val="24"/>
          <w:szCs w:val="24"/>
        </w:rPr>
        <w:t xml:space="preserve">; PROVIDING FINDINGS </w:t>
      </w:r>
      <w:r w:rsidR="00D15842" w:rsidRPr="00EA0E1F">
        <w:rPr>
          <w:rFonts w:ascii="Arial" w:hAnsi="Arial" w:cs="Arial"/>
          <w:sz w:val="24"/>
          <w:szCs w:val="24"/>
        </w:rPr>
        <w:t>FACT; PROVIDING FOR CODIFICATION</w:t>
      </w:r>
      <w:r w:rsidRPr="00EA0E1F">
        <w:rPr>
          <w:rFonts w:ascii="Arial" w:hAnsi="Arial" w:cs="Arial"/>
          <w:sz w:val="24"/>
          <w:szCs w:val="24"/>
        </w:rPr>
        <w:t xml:space="preserve">; PROVIDING FOR SEVERABILITY; AND PROVIDING FOR AN EFFECTIVE DATE. </w:t>
      </w:r>
    </w:p>
    <w:p w14:paraId="655CB24A" w14:textId="77777777" w:rsidR="004774F3" w:rsidRPr="00EA0E1F" w:rsidRDefault="004774F3" w:rsidP="00014FDD">
      <w:pPr>
        <w:spacing w:after="0" w:line="276" w:lineRule="auto"/>
        <w:rPr>
          <w:rFonts w:ascii="Arial" w:hAnsi="Arial" w:cs="Arial"/>
          <w:sz w:val="24"/>
          <w:szCs w:val="24"/>
        </w:rPr>
      </w:pPr>
    </w:p>
    <w:p w14:paraId="10C43FF5" w14:textId="1FD15AE9" w:rsidR="00E5413E" w:rsidRPr="00EA0E1F" w:rsidRDefault="00E5413E" w:rsidP="00630648">
      <w:pPr>
        <w:spacing w:after="0" w:line="276" w:lineRule="auto"/>
        <w:ind w:firstLine="720"/>
        <w:jc w:val="both"/>
        <w:rPr>
          <w:rFonts w:ascii="Arial" w:hAnsi="Arial" w:cs="Arial"/>
          <w:sz w:val="24"/>
          <w:szCs w:val="24"/>
        </w:rPr>
      </w:pPr>
      <w:r w:rsidRPr="00EA0E1F">
        <w:rPr>
          <w:rFonts w:ascii="Arial" w:hAnsi="Arial" w:cs="Arial"/>
          <w:sz w:val="24"/>
          <w:szCs w:val="24"/>
        </w:rPr>
        <w:t xml:space="preserve">WHEREAS, </w:t>
      </w:r>
      <w:r w:rsidR="00F16218" w:rsidRPr="00EA0E1F">
        <w:rPr>
          <w:rFonts w:ascii="Arial" w:hAnsi="Arial" w:cs="Arial"/>
          <w:sz w:val="24"/>
          <w:szCs w:val="24"/>
        </w:rPr>
        <w:t>Section</w:t>
      </w:r>
      <w:r w:rsidR="003C00A7" w:rsidRPr="00EA0E1F">
        <w:rPr>
          <w:rFonts w:ascii="Arial" w:hAnsi="Arial" w:cs="Arial"/>
          <w:sz w:val="24"/>
          <w:szCs w:val="24"/>
        </w:rPr>
        <w:t xml:space="preserve"> 7.4 of Article VII of the Land Development Code currently </w:t>
      </w:r>
      <w:r w:rsidR="00080AFF">
        <w:rPr>
          <w:rFonts w:ascii="Arial" w:hAnsi="Arial" w:cs="Arial"/>
          <w:sz w:val="24"/>
          <w:szCs w:val="24"/>
        </w:rPr>
        <w:t>language that provides different setback requirements for roofed docks depending upon the amount of lake frontage of the lot on which the dock is located</w:t>
      </w:r>
      <w:r w:rsidR="00B32730" w:rsidRPr="00EA0E1F">
        <w:rPr>
          <w:rFonts w:ascii="Arial" w:hAnsi="Arial" w:cs="Arial"/>
          <w:sz w:val="24"/>
          <w:szCs w:val="24"/>
        </w:rPr>
        <w:t>; and</w:t>
      </w:r>
    </w:p>
    <w:p w14:paraId="53D64E27" w14:textId="77777777" w:rsidR="00E5413E" w:rsidRPr="00EA0E1F" w:rsidRDefault="00E5413E" w:rsidP="00630648">
      <w:pPr>
        <w:spacing w:after="0" w:line="276" w:lineRule="auto"/>
        <w:ind w:firstLine="720"/>
        <w:jc w:val="both"/>
        <w:rPr>
          <w:rFonts w:ascii="Arial" w:hAnsi="Arial" w:cs="Arial"/>
          <w:sz w:val="24"/>
          <w:szCs w:val="24"/>
          <w:highlight w:val="yellow"/>
        </w:rPr>
      </w:pPr>
    </w:p>
    <w:p w14:paraId="5F811831" w14:textId="2F599920" w:rsidR="00E5413E" w:rsidRPr="00EA0E1F" w:rsidRDefault="00E5413E" w:rsidP="00630648">
      <w:pPr>
        <w:spacing w:after="0" w:line="276" w:lineRule="auto"/>
        <w:ind w:firstLine="720"/>
        <w:jc w:val="both"/>
        <w:rPr>
          <w:rFonts w:ascii="Arial" w:hAnsi="Arial" w:cs="Arial"/>
          <w:sz w:val="24"/>
          <w:szCs w:val="24"/>
        </w:rPr>
      </w:pPr>
      <w:r w:rsidRPr="00EA0E1F">
        <w:rPr>
          <w:rFonts w:ascii="Arial" w:hAnsi="Arial" w:cs="Arial"/>
          <w:sz w:val="24"/>
          <w:szCs w:val="24"/>
        </w:rPr>
        <w:t xml:space="preserve">WHEREAS, </w:t>
      </w:r>
      <w:r w:rsidR="00080AFF">
        <w:rPr>
          <w:rFonts w:ascii="Arial" w:hAnsi="Arial" w:cs="Arial"/>
          <w:sz w:val="24"/>
          <w:szCs w:val="24"/>
        </w:rPr>
        <w:t>the different setback requirements have been found to not provide any additional protection to adjacent properties nor do they further the goals of the Comprehensive Plan</w:t>
      </w:r>
      <w:r w:rsidR="00B32730" w:rsidRPr="00EA0E1F">
        <w:rPr>
          <w:rFonts w:ascii="Arial" w:hAnsi="Arial" w:cs="Arial"/>
          <w:sz w:val="24"/>
          <w:szCs w:val="24"/>
        </w:rPr>
        <w:t>; and</w:t>
      </w:r>
    </w:p>
    <w:p w14:paraId="7689EA76" w14:textId="77777777" w:rsidR="00B32730" w:rsidRPr="00EA0E1F" w:rsidRDefault="00B32730" w:rsidP="00630648">
      <w:pPr>
        <w:spacing w:after="0" w:line="276" w:lineRule="auto"/>
        <w:ind w:firstLine="720"/>
        <w:jc w:val="both"/>
        <w:rPr>
          <w:rFonts w:ascii="Arial" w:hAnsi="Arial" w:cs="Arial"/>
          <w:sz w:val="24"/>
          <w:szCs w:val="24"/>
          <w:highlight w:val="yellow"/>
        </w:rPr>
      </w:pPr>
    </w:p>
    <w:p w14:paraId="23F4A8D4" w14:textId="6C6545DA" w:rsidR="005F388D" w:rsidRPr="00EA0E1F" w:rsidRDefault="005F388D" w:rsidP="005F388D">
      <w:pPr>
        <w:spacing w:after="0" w:line="276" w:lineRule="auto"/>
        <w:ind w:firstLine="720"/>
        <w:jc w:val="both"/>
        <w:rPr>
          <w:rFonts w:ascii="Arial" w:hAnsi="Arial" w:cs="Arial"/>
          <w:sz w:val="24"/>
          <w:szCs w:val="24"/>
        </w:rPr>
      </w:pPr>
      <w:r w:rsidRPr="00EA0E1F">
        <w:rPr>
          <w:rFonts w:ascii="Arial" w:hAnsi="Arial" w:cs="Arial"/>
          <w:sz w:val="24"/>
          <w:szCs w:val="24"/>
        </w:rPr>
        <w:t xml:space="preserve">WHEREAS, </w:t>
      </w:r>
      <w:r w:rsidR="00080AFF">
        <w:rPr>
          <w:rFonts w:ascii="Arial" w:hAnsi="Arial" w:cs="Arial"/>
          <w:sz w:val="24"/>
          <w:szCs w:val="24"/>
        </w:rPr>
        <w:t>having a consistent requirement for the setback of roof docks from adjacent property lines will provide the opportunity for easier and better enforcement of the Code requirement</w:t>
      </w:r>
      <w:r w:rsidR="008F3EE9" w:rsidRPr="00EA0E1F">
        <w:rPr>
          <w:rFonts w:ascii="Arial" w:hAnsi="Arial" w:cs="Arial"/>
          <w:sz w:val="24"/>
          <w:szCs w:val="24"/>
        </w:rPr>
        <w:t>;</w:t>
      </w:r>
      <w:r w:rsidRPr="00EA0E1F">
        <w:rPr>
          <w:rFonts w:ascii="Arial" w:hAnsi="Arial" w:cs="Arial"/>
          <w:sz w:val="24"/>
          <w:szCs w:val="24"/>
        </w:rPr>
        <w:t xml:space="preserve"> and</w:t>
      </w:r>
    </w:p>
    <w:p w14:paraId="7BFD9F82" w14:textId="77777777" w:rsidR="005F388D" w:rsidRPr="00EA0E1F" w:rsidRDefault="005F388D" w:rsidP="005F388D">
      <w:pPr>
        <w:spacing w:after="0" w:line="276" w:lineRule="auto"/>
        <w:ind w:firstLine="720"/>
        <w:jc w:val="both"/>
        <w:rPr>
          <w:rFonts w:ascii="Arial" w:hAnsi="Arial" w:cs="Arial"/>
          <w:sz w:val="24"/>
          <w:szCs w:val="24"/>
        </w:rPr>
      </w:pPr>
    </w:p>
    <w:p w14:paraId="4BDD3DE7" w14:textId="77777777" w:rsidR="005F388D" w:rsidRPr="00EA0E1F" w:rsidRDefault="005F388D" w:rsidP="005F388D">
      <w:pPr>
        <w:spacing w:after="0" w:line="276" w:lineRule="auto"/>
        <w:ind w:firstLine="720"/>
        <w:jc w:val="both"/>
        <w:rPr>
          <w:rFonts w:ascii="Arial" w:hAnsi="Arial" w:cs="Arial"/>
          <w:sz w:val="24"/>
          <w:szCs w:val="24"/>
        </w:rPr>
      </w:pPr>
      <w:r w:rsidRPr="00EA0E1F">
        <w:rPr>
          <w:rFonts w:ascii="Arial" w:hAnsi="Arial" w:cs="Arial"/>
          <w:sz w:val="24"/>
          <w:szCs w:val="24"/>
        </w:rPr>
        <w:t>WHEREAS, the Town Commission finds that docks are an anticipated improvement for lakefront lots to further the enjoyment of the lake for such lots; and</w:t>
      </w:r>
    </w:p>
    <w:p w14:paraId="019CB48B" w14:textId="77777777" w:rsidR="005F388D" w:rsidRPr="00EA0E1F" w:rsidRDefault="005F388D" w:rsidP="005F388D">
      <w:pPr>
        <w:spacing w:after="0" w:line="276" w:lineRule="auto"/>
        <w:ind w:firstLine="720"/>
        <w:jc w:val="both"/>
        <w:rPr>
          <w:rFonts w:ascii="Arial" w:hAnsi="Arial" w:cs="Arial"/>
          <w:sz w:val="24"/>
          <w:szCs w:val="24"/>
        </w:rPr>
      </w:pPr>
    </w:p>
    <w:p w14:paraId="76BD4072" w14:textId="77777777" w:rsidR="00B32730" w:rsidRPr="00EA0E1F" w:rsidRDefault="00E5413E" w:rsidP="00630648">
      <w:pPr>
        <w:spacing w:after="0" w:line="276" w:lineRule="auto"/>
        <w:ind w:firstLine="720"/>
        <w:jc w:val="both"/>
        <w:rPr>
          <w:rFonts w:ascii="Arial" w:hAnsi="Arial" w:cs="Arial"/>
          <w:sz w:val="24"/>
          <w:szCs w:val="24"/>
        </w:rPr>
      </w:pPr>
      <w:r w:rsidRPr="00EA0E1F">
        <w:rPr>
          <w:rFonts w:ascii="Arial" w:hAnsi="Arial" w:cs="Arial"/>
          <w:sz w:val="24"/>
          <w:szCs w:val="24"/>
        </w:rPr>
        <w:t xml:space="preserve">WHEREAS, </w:t>
      </w:r>
      <w:r w:rsidR="00B32730" w:rsidRPr="00EA0E1F">
        <w:rPr>
          <w:rFonts w:ascii="Arial" w:hAnsi="Arial" w:cs="Arial"/>
          <w:sz w:val="24"/>
          <w:szCs w:val="24"/>
        </w:rPr>
        <w:t>the Town Commission finds that the amendment to the Land Development Code is consistent with the Comprehensive Plan 2025 and serves to further the public health, safety, and welfare.</w:t>
      </w:r>
    </w:p>
    <w:p w14:paraId="555E5CF5" w14:textId="77777777" w:rsidR="0030633D" w:rsidRPr="00EA0E1F" w:rsidRDefault="0030633D" w:rsidP="00630648">
      <w:pPr>
        <w:spacing w:after="0" w:line="276" w:lineRule="auto"/>
        <w:ind w:firstLine="720"/>
        <w:jc w:val="both"/>
        <w:rPr>
          <w:rFonts w:ascii="Arial" w:hAnsi="Arial" w:cs="Arial"/>
          <w:sz w:val="24"/>
          <w:szCs w:val="24"/>
          <w:highlight w:val="yellow"/>
        </w:rPr>
      </w:pPr>
    </w:p>
    <w:p w14:paraId="20211379" w14:textId="77777777" w:rsidR="00830261" w:rsidRPr="00EA0E1F" w:rsidRDefault="00B32730" w:rsidP="00630648">
      <w:pPr>
        <w:spacing w:after="0" w:line="276" w:lineRule="auto"/>
        <w:ind w:left="-15"/>
        <w:jc w:val="both"/>
        <w:rPr>
          <w:rFonts w:ascii="Arial" w:hAnsi="Arial" w:cs="Arial"/>
          <w:sz w:val="24"/>
          <w:szCs w:val="24"/>
        </w:rPr>
      </w:pPr>
      <w:r w:rsidRPr="00EA0E1F">
        <w:rPr>
          <w:rFonts w:ascii="Arial" w:hAnsi="Arial" w:cs="Arial"/>
          <w:sz w:val="24"/>
          <w:szCs w:val="24"/>
        </w:rPr>
        <w:t xml:space="preserve">NOW </w:t>
      </w:r>
      <w:r w:rsidR="00EF426E" w:rsidRPr="00EA0E1F">
        <w:rPr>
          <w:rFonts w:ascii="Arial" w:hAnsi="Arial" w:cs="Arial"/>
          <w:sz w:val="24"/>
          <w:szCs w:val="24"/>
        </w:rPr>
        <w:t xml:space="preserve">THEREFORE </w:t>
      </w:r>
      <w:r w:rsidR="00830261" w:rsidRPr="00EA0E1F">
        <w:rPr>
          <w:rFonts w:ascii="Arial" w:hAnsi="Arial" w:cs="Arial"/>
          <w:sz w:val="24"/>
          <w:szCs w:val="24"/>
        </w:rPr>
        <w:t xml:space="preserve">BE IT ENACTED BY THE TOWN COMMISSION OF THE TOWN OF ST. LEO, FLORIDA: </w:t>
      </w:r>
    </w:p>
    <w:p w14:paraId="2FF4D516" w14:textId="77777777" w:rsidR="00830261" w:rsidRPr="00EA0E1F" w:rsidRDefault="00830261" w:rsidP="00630648">
      <w:pPr>
        <w:spacing w:line="276" w:lineRule="auto"/>
        <w:jc w:val="both"/>
        <w:rPr>
          <w:rStyle w:val="number"/>
          <w:rFonts w:ascii="Arial" w:hAnsi="Arial" w:cs="Arial"/>
          <w:color w:val="000000"/>
          <w:sz w:val="24"/>
          <w:szCs w:val="24"/>
          <w:shd w:val="clear" w:color="auto" w:fill="FFFFFF"/>
        </w:rPr>
      </w:pPr>
    </w:p>
    <w:p w14:paraId="5E9F7572" w14:textId="77777777" w:rsidR="007E7720" w:rsidRPr="00EA0E1F" w:rsidRDefault="005747E8" w:rsidP="00630648">
      <w:pPr>
        <w:spacing w:line="276" w:lineRule="auto"/>
        <w:ind w:firstLine="720"/>
        <w:jc w:val="both"/>
        <w:rPr>
          <w:rStyle w:val="text"/>
          <w:rFonts w:ascii="Arial" w:hAnsi="Arial" w:cs="Arial"/>
          <w:color w:val="000000"/>
          <w:sz w:val="24"/>
          <w:szCs w:val="24"/>
          <w:shd w:val="clear" w:color="auto" w:fill="FFFFFF"/>
        </w:rPr>
      </w:pPr>
      <w:r w:rsidRPr="00EA0E1F">
        <w:rPr>
          <w:rStyle w:val="number"/>
          <w:rFonts w:ascii="Arial" w:hAnsi="Arial" w:cs="Arial"/>
          <w:color w:val="000000"/>
          <w:sz w:val="24"/>
          <w:szCs w:val="24"/>
          <w:shd w:val="clear" w:color="auto" w:fill="FFFFFF"/>
        </w:rPr>
        <w:t xml:space="preserve">Section 1.  </w:t>
      </w:r>
      <w:r w:rsidR="00543331" w:rsidRPr="00EA0E1F">
        <w:rPr>
          <w:rStyle w:val="number"/>
          <w:rFonts w:ascii="Arial" w:hAnsi="Arial" w:cs="Arial"/>
          <w:color w:val="000000"/>
          <w:sz w:val="24"/>
          <w:szCs w:val="24"/>
          <w:shd w:val="clear" w:color="auto" w:fill="FFFFFF"/>
        </w:rPr>
        <w:t>Part III – Land Development Code, Chapter VII</w:t>
      </w:r>
      <w:r w:rsidR="00064705" w:rsidRPr="00EA0E1F">
        <w:rPr>
          <w:rStyle w:val="number"/>
          <w:rFonts w:ascii="Arial" w:hAnsi="Arial" w:cs="Arial"/>
          <w:color w:val="000000"/>
          <w:sz w:val="24"/>
          <w:szCs w:val="24"/>
          <w:shd w:val="clear" w:color="auto" w:fill="FFFFFF"/>
        </w:rPr>
        <w:t>, Section 7-4,</w:t>
      </w:r>
      <w:r w:rsidRPr="00EA0E1F">
        <w:rPr>
          <w:rStyle w:val="number"/>
          <w:rFonts w:ascii="Arial" w:hAnsi="Arial" w:cs="Arial"/>
          <w:color w:val="000000"/>
          <w:sz w:val="24"/>
          <w:szCs w:val="24"/>
          <w:shd w:val="clear" w:color="auto" w:fill="FFFFFF"/>
        </w:rPr>
        <w:t xml:space="preserve"> Code of Ordinances, Town of St. Leo, is hereby a</w:t>
      </w:r>
      <w:r w:rsidR="0072650C" w:rsidRPr="00EA0E1F">
        <w:rPr>
          <w:rStyle w:val="number"/>
          <w:rFonts w:ascii="Arial" w:hAnsi="Arial" w:cs="Arial"/>
          <w:color w:val="000000"/>
          <w:sz w:val="24"/>
          <w:szCs w:val="24"/>
          <w:shd w:val="clear" w:color="auto" w:fill="FFFFFF"/>
        </w:rPr>
        <w:t>mended</w:t>
      </w:r>
      <w:r w:rsidRPr="00EA0E1F">
        <w:rPr>
          <w:rStyle w:val="number"/>
          <w:rFonts w:ascii="Arial" w:hAnsi="Arial" w:cs="Arial"/>
          <w:color w:val="000000"/>
          <w:sz w:val="24"/>
          <w:szCs w:val="24"/>
          <w:shd w:val="clear" w:color="auto" w:fill="FFFFFF"/>
        </w:rPr>
        <w:t xml:space="preserve"> as follows</w:t>
      </w:r>
      <w:r w:rsidR="00064705" w:rsidRPr="00EA0E1F">
        <w:rPr>
          <w:rStyle w:val="number"/>
          <w:rFonts w:ascii="Arial" w:hAnsi="Arial" w:cs="Arial"/>
          <w:color w:val="000000"/>
          <w:sz w:val="24"/>
          <w:szCs w:val="24"/>
          <w:shd w:val="clear" w:color="auto" w:fill="FFFFFF"/>
        </w:rPr>
        <w:t xml:space="preserve"> (strike-though indicates deleted language and underlining indicates new language)</w:t>
      </w:r>
      <w:r w:rsidRPr="00EA0E1F">
        <w:rPr>
          <w:rStyle w:val="number"/>
          <w:rFonts w:ascii="Arial" w:hAnsi="Arial" w:cs="Arial"/>
          <w:color w:val="000000"/>
          <w:sz w:val="24"/>
          <w:szCs w:val="24"/>
          <w:shd w:val="clear" w:color="auto" w:fill="FFFFFF"/>
        </w:rPr>
        <w:t>:</w:t>
      </w:r>
    </w:p>
    <w:p w14:paraId="2669890E" w14:textId="77777777" w:rsidR="007E7720" w:rsidRPr="00EA0E1F" w:rsidRDefault="0072650C" w:rsidP="00014FDD">
      <w:pPr>
        <w:spacing w:line="276" w:lineRule="auto"/>
        <w:rPr>
          <w:rStyle w:val="text"/>
          <w:rFonts w:ascii="Arial" w:hAnsi="Arial" w:cs="Arial"/>
          <w:color w:val="000000"/>
          <w:sz w:val="24"/>
          <w:szCs w:val="24"/>
          <w:shd w:val="clear" w:color="auto" w:fill="FFFFFF"/>
        </w:rPr>
      </w:pPr>
      <w:r w:rsidRPr="00EA0E1F">
        <w:rPr>
          <w:rStyle w:val="text"/>
          <w:rFonts w:ascii="Arial" w:hAnsi="Arial" w:cs="Arial"/>
          <w:color w:val="000000"/>
          <w:sz w:val="24"/>
          <w:szCs w:val="24"/>
          <w:shd w:val="clear" w:color="auto" w:fill="FFFFFF"/>
        </w:rPr>
        <w:t>ARTICLE VII</w:t>
      </w:r>
      <w:r w:rsidR="005C2B1A" w:rsidRPr="00EA0E1F">
        <w:rPr>
          <w:rStyle w:val="text"/>
          <w:rFonts w:ascii="Arial" w:hAnsi="Arial" w:cs="Arial"/>
          <w:color w:val="000000"/>
          <w:sz w:val="24"/>
          <w:szCs w:val="24"/>
          <w:shd w:val="clear" w:color="auto" w:fill="FFFFFF"/>
        </w:rPr>
        <w:t xml:space="preserve">. – </w:t>
      </w:r>
      <w:r w:rsidR="00064705" w:rsidRPr="00EA0E1F">
        <w:rPr>
          <w:rStyle w:val="text"/>
          <w:rFonts w:ascii="Arial" w:hAnsi="Arial" w:cs="Arial"/>
          <w:color w:val="000000"/>
          <w:sz w:val="24"/>
          <w:szCs w:val="24"/>
          <w:shd w:val="clear" w:color="auto" w:fill="FFFFFF"/>
        </w:rPr>
        <w:t>ZONING DISTRICTS</w:t>
      </w:r>
    </w:p>
    <w:p w14:paraId="39BBB47B" w14:textId="77777777" w:rsidR="005747E8" w:rsidRPr="00EA0E1F" w:rsidRDefault="005C2B1A" w:rsidP="00014FDD">
      <w:pPr>
        <w:spacing w:line="276" w:lineRule="auto"/>
        <w:jc w:val="both"/>
        <w:rPr>
          <w:rStyle w:val="text"/>
          <w:rFonts w:ascii="Arial" w:hAnsi="Arial" w:cs="Arial"/>
          <w:color w:val="000000"/>
          <w:sz w:val="24"/>
          <w:szCs w:val="24"/>
          <w:shd w:val="clear" w:color="auto" w:fill="FFFFFF"/>
        </w:rPr>
      </w:pPr>
      <w:r w:rsidRPr="00EA0E1F">
        <w:rPr>
          <w:rStyle w:val="text"/>
          <w:rFonts w:ascii="Arial" w:hAnsi="Arial" w:cs="Arial"/>
          <w:color w:val="000000"/>
          <w:sz w:val="24"/>
          <w:szCs w:val="24"/>
          <w:shd w:val="clear" w:color="auto" w:fill="FFFFFF"/>
        </w:rPr>
        <w:t xml:space="preserve">Section </w:t>
      </w:r>
      <w:r w:rsidR="00064705" w:rsidRPr="00EA0E1F">
        <w:rPr>
          <w:rStyle w:val="text"/>
          <w:rFonts w:ascii="Arial" w:hAnsi="Arial" w:cs="Arial"/>
          <w:color w:val="000000"/>
          <w:sz w:val="24"/>
          <w:szCs w:val="24"/>
          <w:shd w:val="clear" w:color="auto" w:fill="FFFFFF"/>
        </w:rPr>
        <w:t>7.4. – Accessory uses, buildings/structures and permitted encroachments.</w:t>
      </w:r>
    </w:p>
    <w:p w14:paraId="710796B7" w14:textId="77777777" w:rsidR="00064705" w:rsidRPr="00EA0E1F" w:rsidRDefault="00064705" w:rsidP="00064705">
      <w:pPr>
        <w:pStyle w:val="list0"/>
        <w:rPr>
          <w:sz w:val="24"/>
          <w:szCs w:val="24"/>
        </w:rPr>
      </w:pPr>
      <w:bookmarkStart w:id="0" w:name="_Hlk509909317"/>
      <w:r w:rsidRPr="00EA0E1F">
        <w:rPr>
          <w:sz w:val="24"/>
          <w:szCs w:val="24"/>
        </w:rPr>
        <w:t xml:space="preserve">E. Docks and related structures. </w:t>
      </w:r>
    </w:p>
    <w:p w14:paraId="4733AB9C" w14:textId="77777777" w:rsidR="00064705" w:rsidRPr="00EA0E1F" w:rsidRDefault="00064705" w:rsidP="00064705">
      <w:pPr>
        <w:pStyle w:val="list1"/>
        <w:rPr>
          <w:sz w:val="24"/>
          <w:szCs w:val="24"/>
        </w:rPr>
      </w:pPr>
      <w:r w:rsidRPr="00EA0E1F">
        <w:rPr>
          <w:sz w:val="24"/>
          <w:szCs w:val="24"/>
        </w:rPr>
        <w:lastRenderedPageBreak/>
        <w:t xml:space="preserve">4. All docks shall meet the following requirements: </w:t>
      </w:r>
    </w:p>
    <w:p w14:paraId="79682BC0" w14:textId="77777777" w:rsidR="00064705" w:rsidRPr="00EA0E1F" w:rsidRDefault="00064705" w:rsidP="00064705">
      <w:pPr>
        <w:pStyle w:val="List2"/>
        <w:rPr>
          <w:sz w:val="24"/>
          <w:szCs w:val="24"/>
        </w:rPr>
      </w:pPr>
      <w:r w:rsidRPr="00EA0E1F">
        <w:rPr>
          <w:sz w:val="24"/>
          <w:szCs w:val="24"/>
        </w:rPr>
        <w:t>b.</w:t>
      </w:r>
      <w:r w:rsidR="0014639B" w:rsidRPr="00EA0E1F">
        <w:rPr>
          <w:sz w:val="24"/>
          <w:szCs w:val="24"/>
        </w:rPr>
        <w:tab/>
      </w:r>
      <w:r w:rsidRPr="00EA0E1F">
        <w:rPr>
          <w:sz w:val="24"/>
          <w:szCs w:val="24"/>
        </w:rPr>
        <w:t xml:space="preserve">The following requirements relative to lake frontage and dock length, area and height shall be based on the established Southwest Florida Water Management District (SWFWMD) High Minimum Lake Level (HML) mark for Lake Jovita, which is defined as the 127-foot contour line above the National Geodetic Vertical Datum (NGVD). </w:t>
      </w:r>
    </w:p>
    <w:p w14:paraId="7B80DDD5" w14:textId="70E13E22" w:rsidR="00064705" w:rsidRPr="00EA0E1F" w:rsidRDefault="00080AFF" w:rsidP="00064705">
      <w:pPr>
        <w:pStyle w:val="List3"/>
        <w:rPr>
          <w:sz w:val="24"/>
          <w:szCs w:val="24"/>
        </w:rPr>
      </w:pPr>
      <w:r>
        <w:rPr>
          <w:sz w:val="24"/>
          <w:szCs w:val="24"/>
        </w:rPr>
        <w:t>i.</w:t>
      </w:r>
      <w:r w:rsidR="00B47174">
        <w:rPr>
          <w:sz w:val="24"/>
          <w:szCs w:val="24"/>
        </w:rPr>
        <w:tab/>
      </w:r>
      <w:r w:rsidR="00B47174" w:rsidRPr="00197B9A">
        <w:rPr>
          <w:sz w:val="24"/>
          <w:szCs w:val="24"/>
        </w:rPr>
        <w:t>All docks shall be set back a minimum of 15 feet from the property line. All roofed areas must be set back a minimum of 25 feet from the property line</w:t>
      </w:r>
      <w:r w:rsidR="00B47174">
        <w:rPr>
          <w:sz w:val="24"/>
          <w:szCs w:val="24"/>
        </w:rPr>
        <w:t>.</w:t>
      </w:r>
    </w:p>
    <w:p w14:paraId="19CB206E" w14:textId="2C37313B" w:rsidR="00064705" w:rsidRPr="00EA0E1F" w:rsidRDefault="00064705" w:rsidP="00064705">
      <w:pPr>
        <w:pStyle w:val="List3"/>
        <w:rPr>
          <w:sz w:val="24"/>
          <w:szCs w:val="24"/>
        </w:rPr>
      </w:pPr>
      <w:r w:rsidRPr="00EA0E1F">
        <w:rPr>
          <w:sz w:val="24"/>
          <w:szCs w:val="24"/>
        </w:rPr>
        <w:t>ii.</w:t>
      </w:r>
      <w:r w:rsidR="0014639B" w:rsidRPr="00EA0E1F">
        <w:rPr>
          <w:sz w:val="24"/>
          <w:szCs w:val="24"/>
        </w:rPr>
        <w:tab/>
      </w:r>
      <w:bookmarkStart w:id="1" w:name="_Hlk514153714"/>
      <w:r w:rsidR="0014639B" w:rsidRPr="00EA0E1F">
        <w:rPr>
          <w:sz w:val="24"/>
          <w:szCs w:val="24"/>
        </w:rPr>
        <w:t>T</w:t>
      </w:r>
      <w:r w:rsidRPr="00EA0E1F">
        <w:rPr>
          <w:sz w:val="24"/>
          <w:szCs w:val="24"/>
        </w:rPr>
        <w:t>he total dock area</w:t>
      </w:r>
      <w:r w:rsidR="005412D3" w:rsidRPr="00EA0E1F">
        <w:rPr>
          <w:sz w:val="24"/>
          <w:szCs w:val="24"/>
        </w:rPr>
        <w:t xml:space="preserve"> whether permanent or floating or any combination thereof</w:t>
      </w:r>
      <w:r w:rsidRPr="00EA0E1F">
        <w:rPr>
          <w:sz w:val="24"/>
          <w:szCs w:val="24"/>
        </w:rPr>
        <w:t xml:space="preserve"> shall not exceed 850 square feet in surface area, including roofed structure and boat slip area, as measured from the HML. Any portion of the dock/walkway area landward of the HML shall not be included in the total dock area calculation.</w:t>
      </w:r>
    </w:p>
    <w:bookmarkEnd w:id="1"/>
    <w:p w14:paraId="20A7CCBE" w14:textId="2BF46B97" w:rsidR="00064705" w:rsidRPr="00EA0E1F" w:rsidRDefault="00064705" w:rsidP="00064705">
      <w:pPr>
        <w:pStyle w:val="List3"/>
        <w:rPr>
          <w:sz w:val="24"/>
          <w:szCs w:val="24"/>
        </w:rPr>
      </w:pPr>
      <w:r w:rsidRPr="00EA0E1F">
        <w:rPr>
          <w:sz w:val="24"/>
          <w:szCs w:val="24"/>
        </w:rPr>
        <w:t>i</w:t>
      </w:r>
      <w:r w:rsidR="002F440D">
        <w:rPr>
          <w:sz w:val="24"/>
          <w:szCs w:val="24"/>
        </w:rPr>
        <w:t>ii</w:t>
      </w:r>
      <w:r w:rsidRPr="00EA0E1F">
        <w:rPr>
          <w:sz w:val="24"/>
          <w:szCs w:val="24"/>
        </w:rPr>
        <w:t>.</w:t>
      </w:r>
      <w:r w:rsidR="0014639B" w:rsidRPr="00EA0E1F">
        <w:rPr>
          <w:sz w:val="24"/>
          <w:szCs w:val="24"/>
        </w:rPr>
        <w:tab/>
      </w:r>
      <w:r w:rsidRPr="00EA0E1F">
        <w:rPr>
          <w:sz w:val="24"/>
          <w:szCs w:val="24"/>
        </w:rPr>
        <w:t xml:space="preserve">The dock deck, except for floating docks, shall be a minimum of </w:t>
      </w:r>
      <w:r w:rsidR="00A12832" w:rsidRPr="00EA0E1F">
        <w:rPr>
          <w:sz w:val="24"/>
          <w:szCs w:val="24"/>
        </w:rPr>
        <w:t xml:space="preserve">six (6) inches or 0.5 </w:t>
      </w:r>
      <w:r w:rsidRPr="00EA0E1F">
        <w:rPr>
          <w:sz w:val="24"/>
          <w:szCs w:val="24"/>
        </w:rPr>
        <w:t>feet above the HML, but not to exceed</w:t>
      </w:r>
      <w:r w:rsidR="00A12832" w:rsidRPr="00EA0E1F">
        <w:rPr>
          <w:sz w:val="24"/>
          <w:szCs w:val="24"/>
        </w:rPr>
        <w:t xml:space="preserve"> two (2)</w:t>
      </w:r>
      <w:r w:rsidRPr="00EA0E1F">
        <w:rPr>
          <w:sz w:val="24"/>
          <w:szCs w:val="24"/>
        </w:rPr>
        <w:t xml:space="preserve"> feet above HML. </w:t>
      </w:r>
    </w:p>
    <w:p w14:paraId="60665203" w14:textId="04829B97" w:rsidR="00064705" w:rsidRPr="00EA0E1F" w:rsidRDefault="002F440D" w:rsidP="00064705">
      <w:pPr>
        <w:pStyle w:val="List3"/>
        <w:rPr>
          <w:sz w:val="24"/>
          <w:szCs w:val="24"/>
        </w:rPr>
      </w:pPr>
      <w:r>
        <w:rPr>
          <w:sz w:val="24"/>
          <w:szCs w:val="24"/>
        </w:rPr>
        <w:t>i</w:t>
      </w:r>
      <w:r w:rsidR="00064705" w:rsidRPr="00EA0E1F">
        <w:rPr>
          <w:sz w:val="24"/>
          <w:szCs w:val="24"/>
        </w:rPr>
        <w:t>v.</w:t>
      </w:r>
      <w:r w:rsidR="00B7175B" w:rsidRPr="00EA0E1F">
        <w:rPr>
          <w:sz w:val="24"/>
          <w:szCs w:val="24"/>
        </w:rPr>
        <w:tab/>
      </w:r>
      <w:r w:rsidR="00064705" w:rsidRPr="00EA0E1F">
        <w:rPr>
          <w:sz w:val="24"/>
          <w:szCs w:val="24"/>
        </w:rPr>
        <w:t xml:space="preserve">The height of any roofed structure shall not exceed 15 feet above the dock deck to the roof peak. </w:t>
      </w:r>
    </w:p>
    <w:p w14:paraId="506537BF" w14:textId="21979FBD" w:rsidR="00E042FA" w:rsidRPr="00EA0E1F" w:rsidRDefault="00064705" w:rsidP="00064705">
      <w:pPr>
        <w:pStyle w:val="List3"/>
        <w:rPr>
          <w:sz w:val="24"/>
          <w:szCs w:val="24"/>
        </w:rPr>
      </w:pPr>
      <w:r w:rsidRPr="00EA0E1F">
        <w:rPr>
          <w:sz w:val="24"/>
          <w:szCs w:val="24"/>
        </w:rPr>
        <w:t>v.</w:t>
      </w:r>
      <w:r w:rsidR="00B7175B" w:rsidRPr="00EA0E1F">
        <w:rPr>
          <w:sz w:val="24"/>
          <w:szCs w:val="24"/>
        </w:rPr>
        <w:tab/>
      </w:r>
      <w:r w:rsidR="0014639B" w:rsidRPr="00EA0E1F">
        <w:rPr>
          <w:sz w:val="24"/>
          <w:szCs w:val="24"/>
        </w:rPr>
        <w:t xml:space="preserve">Based on the </w:t>
      </w:r>
      <w:r w:rsidR="00CB5CB6" w:rsidRPr="00EA0E1F">
        <w:rPr>
          <w:sz w:val="24"/>
          <w:szCs w:val="24"/>
        </w:rPr>
        <w:t xml:space="preserve">gentle slope of </w:t>
      </w:r>
      <w:r w:rsidR="0014639B" w:rsidRPr="00EA0E1F">
        <w:rPr>
          <w:sz w:val="24"/>
          <w:szCs w:val="24"/>
        </w:rPr>
        <w:t>bathymetric contours</w:t>
      </w:r>
      <w:r w:rsidR="00CB5CB6" w:rsidRPr="00EA0E1F">
        <w:rPr>
          <w:sz w:val="24"/>
          <w:szCs w:val="24"/>
        </w:rPr>
        <w:t xml:space="preserve"> in the north and southeast </w:t>
      </w:r>
      <w:r w:rsidR="006E2886" w:rsidRPr="00EA0E1F">
        <w:rPr>
          <w:sz w:val="24"/>
          <w:szCs w:val="24"/>
        </w:rPr>
        <w:t>sections</w:t>
      </w:r>
      <w:r w:rsidR="0014639B" w:rsidRPr="00EA0E1F">
        <w:rPr>
          <w:sz w:val="24"/>
          <w:szCs w:val="24"/>
        </w:rPr>
        <w:t xml:space="preserve"> of Lake Jovita, the following </w:t>
      </w:r>
      <w:r w:rsidR="009F73A2" w:rsidRPr="00EA0E1F">
        <w:rPr>
          <w:sz w:val="24"/>
          <w:szCs w:val="24"/>
        </w:rPr>
        <w:t>twelve</w:t>
      </w:r>
      <w:r w:rsidR="00114EF7" w:rsidRPr="00EA0E1F">
        <w:rPr>
          <w:sz w:val="24"/>
          <w:szCs w:val="24"/>
        </w:rPr>
        <w:t xml:space="preserve"> (</w:t>
      </w:r>
      <w:r w:rsidR="005C57E2" w:rsidRPr="00EA0E1F">
        <w:rPr>
          <w:sz w:val="24"/>
          <w:szCs w:val="24"/>
        </w:rPr>
        <w:t>1</w:t>
      </w:r>
      <w:r w:rsidR="009F73A2" w:rsidRPr="00EA0E1F">
        <w:rPr>
          <w:sz w:val="24"/>
          <w:szCs w:val="24"/>
        </w:rPr>
        <w:t>2</w:t>
      </w:r>
      <w:r w:rsidR="00114EF7" w:rsidRPr="00EA0E1F">
        <w:rPr>
          <w:sz w:val="24"/>
          <w:szCs w:val="24"/>
        </w:rPr>
        <w:t>)</w:t>
      </w:r>
      <w:r w:rsidR="0093087F" w:rsidRPr="00EA0E1F">
        <w:rPr>
          <w:sz w:val="24"/>
          <w:szCs w:val="24"/>
        </w:rPr>
        <w:t xml:space="preserve"> </w:t>
      </w:r>
      <w:r w:rsidR="00ED41B2" w:rsidRPr="00EA0E1F">
        <w:rPr>
          <w:sz w:val="24"/>
          <w:szCs w:val="24"/>
        </w:rPr>
        <w:t>parcels</w:t>
      </w:r>
      <w:r w:rsidR="00114EF7" w:rsidRPr="00EA0E1F">
        <w:rPr>
          <w:sz w:val="24"/>
          <w:szCs w:val="24"/>
        </w:rPr>
        <w:t xml:space="preserve"> </w:t>
      </w:r>
      <w:r w:rsidR="0014639B" w:rsidRPr="00EA0E1F">
        <w:rPr>
          <w:sz w:val="24"/>
          <w:szCs w:val="24"/>
        </w:rPr>
        <w:t xml:space="preserve">as identified by Pasco County Property Appraiser </w:t>
      </w:r>
      <w:r w:rsidR="006E2886" w:rsidRPr="00EA0E1F">
        <w:rPr>
          <w:sz w:val="24"/>
          <w:szCs w:val="24"/>
        </w:rPr>
        <w:t>parcel numbers</w:t>
      </w:r>
      <w:r w:rsidR="00114EF7" w:rsidRPr="00EA0E1F">
        <w:rPr>
          <w:sz w:val="24"/>
          <w:szCs w:val="24"/>
        </w:rPr>
        <w:t xml:space="preserve"> in effect on August 1, 2018</w:t>
      </w:r>
      <w:r w:rsidRPr="00EA0E1F">
        <w:rPr>
          <w:sz w:val="24"/>
          <w:szCs w:val="24"/>
        </w:rPr>
        <w:t xml:space="preserve">, </w:t>
      </w:r>
      <w:r w:rsidR="0014639B" w:rsidRPr="00EA0E1F">
        <w:rPr>
          <w:sz w:val="24"/>
          <w:szCs w:val="24"/>
        </w:rPr>
        <w:t xml:space="preserve">shall be limited to </w:t>
      </w:r>
      <w:r w:rsidR="00114EF7" w:rsidRPr="00EA0E1F">
        <w:rPr>
          <w:sz w:val="24"/>
          <w:szCs w:val="24"/>
        </w:rPr>
        <w:t xml:space="preserve">a </w:t>
      </w:r>
      <w:r w:rsidR="00E042FA" w:rsidRPr="00EA0E1F">
        <w:rPr>
          <w:sz w:val="24"/>
          <w:szCs w:val="24"/>
        </w:rPr>
        <w:t xml:space="preserve">permanent or floating dock or any combination thereof </w:t>
      </w:r>
      <w:r w:rsidR="0014639B" w:rsidRPr="00EA0E1F">
        <w:rPr>
          <w:sz w:val="24"/>
          <w:szCs w:val="24"/>
        </w:rPr>
        <w:t xml:space="preserve">extending </w:t>
      </w:r>
      <w:r w:rsidR="00114EF7" w:rsidRPr="00EA0E1F">
        <w:rPr>
          <w:sz w:val="24"/>
          <w:szCs w:val="24"/>
        </w:rPr>
        <w:t>a maximum of 100</w:t>
      </w:r>
      <w:r w:rsidR="0014639B" w:rsidRPr="00EA0E1F">
        <w:rPr>
          <w:sz w:val="24"/>
          <w:szCs w:val="24"/>
        </w:rPr>
        <w:t xml:space="preserve"> feet into</w:t>
      </w:r>
      <w:r w:rsidRPr="00EA0E1F">
        <w:rPr>
          <w:sz w:val="24"/>
          <w:szCs w:val="24"/>
        </w:rPr>
        <w:t xml:space="preserve"> </w:t>
      </w:r>
      <w:r w:rsidR="00E042FA" w:rsidRPr="00EA0E1F">
        <w:rPr>
          <w:sz w:val="24"/>
          <w:szCs w:val="24"/>
        </w:rPr>
        <w:t>the lake as measured from the HML:</w:t>
      </w:r>
      <w:r w:rsidR="00114EF7" w:rsidRPr="00EA0E1F">
        <w:rPr>
          <w:sz w:val="24"/>
          <w:szCs w:val="24"/>
        </w:rPr>
        <w:t xml:space="preserve">  </w:t>
      </w:r>
      <w:bookmarkStart w:id="2" w:name="_Hlk514137474"/>
      <w:r w:rsidR="00705D97" w:rsidRPr="00EA0E1F">
        <w:rPr>
          <w:sz w:val="24"/>
          <w:szCs w:val="24"/>
        </w:rPr>
        <w:t>01-</w:t>
      </w:r>
      <w:r w:rsidR="00114EF7" w:rsidRPr="00EA0E1F">
        <w:rPr>
          <w:sz w:val="24"/>
          <w:szCs w:val="24"/>
        </w:rPr>
        <w:t>2</w:t>
      </w:r>
      <w:r w:rsidR="006417F4" w:rsidRPr="00EA0E1F">
        <w:rPr>
          <w:sz w:val="24"/>
          <w:szCs w:val="24"/>
        </w:rPr>
        <w:t>5-20</w:t>
      </w:r>
      <w:r w:rsidR="00705D97" w:rsidRPr="00EA0E1F">
        <w:rPr>
          <w:sz w:val="24"/>
          <w:szCs w:val="24"/>
        </w:rPr>
        <w:t>-</w:t>
      </w:r>
      <w:r w:rsidR="00114EF7" w:rsidRPr="00EA0E1F">
        <w:rPr>
          <w:sz w:val="24"/>
          <w:szCs w:val="24"/>
        </w:rPr>
        <w:t>0000</w:t>
      </w:r>
      <w:bookmarkEnd w:id="2"/>
      <w:r w:rsidR="00705D97" w:rsidRPr="00EA0E1F">
        <w:rPr>
          <w:sz w:val="24"/>
          <w:szCs w:val="24"/>
        </w:rPr>
        <w:t>-</w:t>
      </w:r>
      <w:r w:rsidR="00114EF7" w:rsidRPr="00EA0E1F">
        <w:rPr>
          <w:sz w:val="24"/>
          <w:szCs w:val="24"/>
        </w:rPr>
        <w:t>0</w:t>
      </w:r>
      <w:r w:rsidR="00705D97" w:rsidRPr="00EA0E1F">
        <w:rPr>
          <w:sz w:val="24"/>
          <w:szCs w:val="24"/>
        </w:rPr>
        <w:t>03</w:t>
      </w:r>
      <w:r w:rsidR="00114EF7" w:rsidRPr="00EA0E1F">
        <w:rPr>
          <w:sz w:val="24"/>
          <w:szCs w:val="24"/>
        </w:rPr>
        <w:t>0</w:t>
      </w:r>
      <w:r w:rsidR="00705D97" w:rsidRPr="00EA0E1F">
        <w:rPr>
          <w:sz w:val="24"/>
          <w:szCs w:val="24"/>
        </w:rPr>
        <w:t>0-</w:t>
      </w:r>
      <w:r w:rsidR="00114EF7" w:rsidRPr="00EA0E1F">
        <w:rPr>
          <w:sz w:val="24"/>
          <w:szCs w:val="24"/>
        </w:rPr>
        <w:t>0010, -</w:t>
      </w:r>
      <w:r w:rsidR="00705D97" w:rsidRPr="00EA0E1F">
        <w:rPr>
          <w:sz w:val="24"/>
          <w:szCs w:val="24"/>
        </w:rPr>
        <w:t>00</w:t>
      </w:r>
      <w:r w:rsidR="00114EF7" w:rsidRPr="00EA0E1F">
        <w:rPr>
          <w:sz w:val="24"/>
          <w:szCs w:val="24"/>
        </w:rPr>
        <w:t>300</w:t>
      </w:r>
      <w:r w:rsidR="00705D97" w:rsidRPr="00EA0E1F">
        <w:rPr>
          <w:sz w:val="24"/>
          <w:szCs w:val="24"/>
        </w:rPr>
        <w:t>-</w:t>
      </w:r>
      <w:r w:rsidR="00114EF7" w:rsidRPr="00EA0E1F">
        <w:rPr>
          <w:sz w:val="24"/>
          <w:szCs w:val="24"/>
        </w:rPr>
        <w:t>0011, -</w:t>
      </w:r>
      <w:r w:rsidR="00705D97" w:rsidRPr="00EA0E1F">
        <w:rPr>
          <w:sz w:val="24"/>
          <w:szCs w:val="24"/>
        </w:rPr>
        <w:t>00</w:t>
      </w:r>
      <w:r w:rsidR="00114EF7" w:rsidRPr="00EA0E1F">
        <w:rPr>
          <w:sz w:val="24"/>
          <w:szCs w:val="24"/>
        </w:rPr>
        <w:t>400</w:t>
      </w:r>
      <w:r w:rsidR="00705D97" w:rsidRPr="00EA0E1F">
        <w:rPr>
          <w:sz w:val="24"/>
          <w:szCs w:val="24"/>
        </w:rPr>
        <w:t>-</w:t>
      </w:r>
      <w:r w:rsidR="00114EF7" w:rsidRPr="00EA0E1F">
        <w:rPr>
          <w:sz w:val="24"/>
          <w:szCs w:val="24"/>
        </w:rPr>
        <w:t>0000, -</w:t>
      </w:r>
      <w:r w:rsidR="00705D97" w:rsidRPr="00EA0E1F">
        <w:rPr>
          <w:sz w:val="24"/>
          <w:szCs w:val="24"/>
        </w:rPr>
        <w:t>00</w:t>
      </w:r>
      <w:r w:rsidR="00114EF7" w:rsidRPr="00EA0E1F">
        <w:rPr>
          <w:sz w:val="24"/>
          <w:szCs w:val="24"/>
        </w:rPr>
        <w:t>400</w:t>
      </w:r>
      <w:r w:rsidR="00705D97" w:rsidRPr="00EA0E1F">
        <w:rPr>
          <w:sz w:val="24"/>
          <w:szCs w:val="24"/>
        </w:rPr>
        <w:t>-0</w:t>
      </w:r>
      <w:r w:rsidR="00114EF7" w:rsidRPr="00EA0E1F">
        <w:rPr>
          <w:sz w:val="24"/>
          <w:szCs w:val="24"/>
        </w:rPr>
        <w:t>030, -</w:t>
      </w:r>
      <w:r w:rsidR="00705D97" w:rsidRPr="00EA0E1F">
        <w:rPr>
          <w:sz w:val="24"/>
          <w:szCs w:val="24"/>
        </w:rPr>
        <w:t>00</w:t>
      </w:r>
      <w:r w:rsidR="00114EF7" w:rsidRPr="00EA0E1F">
        <w:rPr>
          <w:sz w:val="24"/>
          <w:szCs w:val="24"/>
        </w:rPr>
        <w:t>400</w:t>
      </w:r>
      <w:r w:rsidR="00705D97" w:rsidRPr="00EA0E1F">
        <w:rPr>
          <w:sz w:val="24"/>
          <w:szCs w:val="24"/>
        </w:rPr>
        <w:t>-</w:t>
      </w:r>
      <w:r w:rsidR="00114EF7" w:rsidRPr="00EA0E1F">
        <w:rPr>
          <w:sz w:val="24"/>
          <w:szCs w:val="24"/>
        </w:rPr>
        <w:t>0032, -</w:t>
      </w:r>
      <w:r w:rsidR="00705D97" w:rsidRPr="00EA0E1F">
        <w:rPr>
          <w:sz w:val="24"/>
          <w:szCs w:val="24"/>
        </w:rPr>
        <w:t>00700-0000, -00</w:t>
      </w:r>
      <w:r w:rsidR="00114EF7" w:rsidRPr="00EA0E1F">
        <w:rPr>
          <w:sz w:val="24"/>
          <w:szCs w:val="24"/>
        </w:rPr>
        <w:t>900</w:t>
      </w:r>
      <w:r w:rsidR="00705D97" w:rsidRPr="00EA0E1F">
        <w:rPr>
          <w:sz w:val="24"/>
          <w:szCs w:val="24"/>
        </w:rPr>
        <w:t>-</w:t>
      </w:r>
      <w:r w:rsidR="00114EF7" w:rsidRPr="00EA0E1F">
        <w:rPr>
          <w:sz w:val="24"/>
          <w:szCs w:val="24"/>
        </w:rPr>
        <w:t xml:space="preserve">0000, </w:t>
      </w:r>
      <w:r w:rsidR="00705D97" w:rsidRPr="00EA0E1F">
        <w:rPr>
          <w:sz w:val="24"/>
          <w:szCs w:val="24"/>
        </w:rPr>
        <w:t>-00</w:t>
      </w:r>
      <w:r w:rsidR="00114EF7" w:rsidRPr="00EA0E1F">
        <w:rPr>
          <w:sz w:val="24"/>
          <w:szCs w:val="24"/>
        </w:rPr>
        <w:t>600</w:t>
      </w:r>
      <w:r w:rsidR="00CB5CB6" w:rsidRPr="00EA0E1F">
        <w:rPr>
          <w:sz w:val="24"/>
          <w:szCs w:val="24"/>
        </w:rPr>
        <w:t>-</w:t>
      </w:r>
      <w:r w:rsidR="00114EF7" w:rsidRPr="00EA0E1F">
        <w:rPr>
          <w:sz w:val="24"/>
          <w:szCs w:val="24"/>
        </w:rPr>
        <w:t xml:space="preserve">0000, </w:t>
      </w:r>
      <w:r w:rsidR="00CB5CB6" w:rsidRPr="00EA0E1F">
        <w:rPr>
          <w:sz w:val="24"/>
          <w:szCs w:val="24"/>
        </w:rPr>
        <w:t>-00200-0000, -03000-0010,</w:t>
      </w:r>
      <w:r w:rsidR="00D133EA" w:rsidRPr="00EA0E1F">
        <w:rPr>
          <w:sz w:val="24"/>
          <w:szCs w:val="24"/>
        </w:rPr>
        <w:t xml:space="preserve"> 03000-0000,</w:t>
      </w:r>
      <w:r w:rsidR="00705D97" w:rsidRPr="00EA0E1F">
        <w:rPr>
          <w:sz w:val="24"/>
          <w:szCs w:val="24"/>
        </w:rPr>
        <w:t xml:space="preserve"> and -</w:t>
      </w:r>
      <w:r w:rsidR="00CB5CB6" w:rsidRPr="00EA0E1F">
        <w:rPr>
          <w:sz w:val="24"/>
          <w:szCs w:val="24"/>
        </w:rPr>
        <w:t>00100-0010</w:t>
      </w:r>
      <w:r w:rsidR="00114EF7" w:rsidRPr="00EA0E1F">
        <w:rPr>
          <w:sz w:val="24"/>
          <w:szCs w:val="24"/>
        </w:rPr>
        <w:t xml:space="preserve">.  No other permanent or floating dock or any combination thereof, shall extend more than 50 feet into the lake as measured from the HML.  </w:t>
      </w:r>
    </w:p>
    <w:p w14:paraId="5618817D" w14:textId="50D7CBC2" w:rsidR="009F73A2" w:rsidRPr="00EA0E1F" w:rsidRDefault="002A14F6" w:rsidP="00D0506C">
      <w:pPr>
        <w:tabs>
          <w:tab w:val="left" w:pos="1260"/>
          <w:tab w:val="left" w:pos="1710"/>
        </w:tabs>
        <w:ind w:left="1710" w:hanging="1710"/>
        <w:jc w:val="both"/>
        <w:rPr>
          <w:rFonts w:ascii="Arial" w:hAnsi="Arial" w:cs="Arial"/>
          <w:sz w:val="24"/>
          <w:szCs w:val="24"/>
        </w:rPr>
      </w:pPr>
      <w:r w:rsidRPr="00EA0E1F">
        <w:rPr>
          <w:rFonts w:ascii="Arial" w:hAnsi="Arial" w:cs="Arial"/>
          <w:sz w:val="24"/>
          <w:szCs w:val="24"/>
        </w:rPr>
        <w:tab/>
        <w:t>vi.</w:t>
      </w:r>
      <w:r w:rsidRPr="00EA0E1F">
        <w:rPr>
          <w:rFonts w:ascii="Arial" w:hAnsi="Arial" w:cs="Arial"/>
          <w:sz w:val="24"/>
          <w:szCs w:val="24"/>
        </w:rPr>
        <w:tab/>
        <w:t xml:space="preserve">Based on their location adjacent to the canal extending north from Lake Jovita, the </w:t>
      </w:r>
      <w:r w:rsidR="00FF1F6A" w:rsidRPr="00EA0E1F">
        <w:rPr>
          <w:rFonts w:ascii="Arial" w:hAnsi="Arial" w:cs="Arial"/>
          <w:sz w:val="24"/>
          <w:szCs w:val="24"/>
        </w:rPr>
        <w:t xml:space="preserve">following </w:t>
      </w:r>
      <w:r w:rsidRPr="00EA0E1F">
        <w:rPr>
          <w:rFonts w:ascii="Arial" w:hAnsi="Arial" w:cs="Arial"/>
          <w:sz w:val="24"/>
          <w:szCs w:val="24"/>
        </w:rPr>
        <w:t xml:space="preserve">four (4) </w:t>
      </w:r>
      <w:r w:rsidR="00ED41B2" w:rsidRPr="00EA0E1F">
        <w:rPr>
          <w:rFonts w:ascii="Arial" w:hAnsi="Arial" w:cs="Arial"/>
          <w:sz w:val="24"/>
          <w:szCs w:val="24"/>
        </w:rPr>
        <w:t>parcels</w:t>
      </w:r>
      <w:r w:rsidRPr="00EA0E1F">
        <w:rPr>
          <w:rFonts w:ascii="Arial" w:hAnsi="Arial" w:cs="Arial"/>
          <w:sz w:val="24"/>
          <w:szCs w:val="24"/>
        </w:rPr>
        <w:t xml:space="preserve"> identified by the Pasco County Property Appraiser parcel numbers in effect as of July 1, 2018, shall be limited to a perm</w:t>
      </w:r>
      <w:r w:rsidR="00D0506C" w:rsidRPr="00EA0E1F">
        <w:rPr>
          <w:rFonts w:ascii="Arial" w:hAnsi="Arial" w:cs="Arial"/>
          <w:sz w:val="24"/>
          <w:szCs w:val="24"/>
        </w:rPr>
        <w:t>anent or floating dock or any combination thereof extending a maximum of 25 percent of the width of the canal as measured from the HML</w:t>
      </w:r>
      <w:r w:rsidR="00FF1F6A" w:rsidRPr="00EA0E1F">
        <w:rPr>
          <w:rFonts w:ascii="Arial" w:hAnsi="Arial" w:cs="Arial"/>
          <w:sz w:val="24"/>
          <w:szCs w:val="24"/>
        </w:rPr>
        <w:t xml:space="preserve">:  </w:t>
      </w:r>
      <w:r w:rsidRPr="00EA0E1F">
        <w:rPr>
          <w:rFonts w:ascii="Arial" w:hAnsi="Arial" w:cs="Arial"/>
          <w:sz w:val="24"/>
          <w:szCs w:val="24"/>
        </w:rPr>
        <w:t>01-2</w:t>
      </w:r>
      <w:r w:rsidR="006417F4" w:rsidRPr="00EA0E1F">
        <w:rPr>
          <w:rFonts w:ascii="Arial" w:hAnsi="Arial" w:cs="Arial"/>
          <w:sz w:val="24"/>
          <w:szCs w:val="24"/>
        </w:rPr>
        <w:t>5-20</w:t>
      </w:r>
      <w:r w:rsidRPr="00EA0E1F">
        <w:rPr>
          <w:rFonts w:ascii="Arial" w:hAnsi="Arial" w:cs="Arial"/>
          <w:sz w:val="24"/>
          <w:szCs w:val="24"/>
        </w:rPr>
        <w:t>-0000-00400-0020, -00500-0000, -00400-0050, -00400-0010,</w:t>
      </w:r>
      <w:r w:rsidR="00D0506C" w:rsidRPr="00EA0E1F">
        <w:rPr>
          <w:rFonts w:ascii="Arial" w:hAnsi="Arial" w:cs="Arial"/>
          <w:sz w:val="24"/>
          <w:szCs w:val="24"/>
        </w:rPr>
        <w:t xml:space="preserve">  The total dock area </w:t>
      </w:r>
      <w:r w:rsidR="002E0064" w:rsidRPr="00EA0E1F">
        <w:rPr>
          <w:rFonts w:ascii="Arial" w:hAnsi="Arial" w:cs="Arial"/>
          <w:sz w:val="24"/>
          <w:szCs w:val="24"/>
        </w:rPr>
        <w:t xml:space="preserve">whether permanent or floating or any combination thereof </w:t>
      </w:r>
      <w:r w:rsidR="00D0506C" w:rsidRPr="00EA0E1F">
        <w:rPr>
          <w:rFonts w:ascii="Arial" w:hAnsi="Arial" w:cs="Arial"/>
          <w:sz w:val="24"/>
          <w:szCs w:val="24"/>
        </w:rPr>
        <w:t xml:space="preserve">shall not exceed </w:t>
      </w:r>
      <w:r w:rsidR="003A128B" w:rsidRPr="00EA0E1F">
        <w:rPr>
          <w:rFonts w:ascii="Arial" w:hAnsi="Arial" w:cs="Arial"/>
          <w:sz w:val="24"/>
          <w:szCs w:val="24"/>
        </w:rPr>
        <w:t>two (2) square feet for every foot of the subject frontage along the canal.  Total dock area includes</w:t>
      </w:r>
      <w:r w:rsidR="00D0506C" w:rsidRPr="00EA0E1F">
        <w:rPr>
          <w:rFonts w:ascii="Arial" w:hAnsi="Arial" w:cs="Arial"/>
          <w:sz w:val="24"/>
          <w:szCs w:val="24"/>
        </w:rPr>
        <w:t xml:space="preserve"> roofed structure and boat slip area as measured from the HML.  </w:t>
      </w:r>
      <w:r w:rsidR="003A128B" w:rsidRPr="00EA0E1F">
        <w:rPr>
          <w:rFonts w:ascii="Arial" w:hAnsi="Arial" w:cs="Arial"/>
          <w:sz w:val="24"/>
          <w:szCs w:val="24"/>
        </w:rPr>
        <w:t xml:space="preserve">A </w:t>
      </w:r>
      <w:r w:rsidR="00893DC2" w:rsidRPr="00EA0E1F">
        <w:rPr>
          <w:rFonts w:ascii="Arial" w:hAnsi="Arial" w:cs="Arial"/>
          <w:sz w:val="24"/>
          <w:szCs w:val="24"/>
        </w:rPr>
        <w:t xml:space="preserve">minimum </w:t>
      </w:r>
      <w:r w:rsidR="00040DDA" w:rsidRPr="00EA0E1F">
        <w:rPr>
          <w:rFonts w:ascii="Arial" w:hAnsi="Arial" w:cs="Arial"/>
          <w:sz w:val="24"/>
          <w:szCs w:val="24"/>
        </w:rPr>
        <w:t>five</w:t>
      </w:r>
      <w:r w:rsidR="003A128B" w:rsidRPr="00EA0E1F">
        <w:rPr>
          <w:rFonts w:ascii="Arial" w:hAnsi="Arial" w:cs="Arial"/>
          <w:sz w:val="24"/>
          <w:szCs w:val="24"/>
        </w:rPr>
        <w:t xml:space="preserve"> (</w:t>
      </w:r>
      <w:r w:rsidR="00A82B64" w:rsidRPr="00EA0E1F">
        <w:rPr>
          <w:rFonts w:ascii="Arial" w:hAnsi="Arial" w:cs="Arial"/>
          <w:sz w:val="24"/>
          <w:szCs w:val="24"/>
        </w:rPr>
        <w:t>5</w:t>
      </w:r>
      <w:r w:rsidR="003A128B" w:rsidRPr="00EA0E1F">
        <w:rPr>
          <w:rFonts w:ascii="Arial" w:hAnsi="Arial" w:cs="Arial"/>
          <w:sz w:val="24"/>
          <w:szCs w:val="24"/>
        </w:rPr>
        <w:t xml:space="preserve">) foot setback shall be provided from all property lines and a </w:t>
      </w:r>
      <w:r w:rsidR="00893DC2" w:rsidRPr="00EA0E1F">
        <w:rPr>
          <w:rFonts w:ascii="Arial" w:hAnsi="Arial" w:cs="Arial"/>
          <w:sz w:val="24"/>
          <w:szCs w:val="24"/>
        </w:rPr>
        <w:t xml:space="preserve">minimum </w:t>
      </w:r>
      <w:r w:rsidR="003A128B" w:rsidRPr="00EA0E1F">
        <w:rPr>
          <w:rFonts w:ascii="Arial" w:hAnsi="Arial" w:cs="Arial"/>
          <w:sz w:val="24"/>
          <w:szCs w:val="24"/>
        </w:rPr>
        <w:t xml:space="preserve">25-foot setback shall be provided from an existing dock structure on adjacent properties.  </w:t>
      </w:r>
      <w:r w:rsidR="00D0506C" w:rsidRPr="00EA0E1F">
        <w:rPr>
          <w:rFonts w:ascii="Arial" w:hAnsi="Arial" w:cs="Arial"/>
          <w:sz w:val="24"/>
          <w:szCs w:val="24"/>
        </w:rPr>
        <w:t xml:space="preserve">All other provisions of this section </w:t>
      </w:r>
      <w:r w:rsidR="003A128B" w:rsidRPr="00EA0E1F">
        <w:rPr>
          <w:rFonts w:ascii="Arial" w:hAnsi="Arial" w:cs="Arial"/>
          <w:sz w:val="24"/>
          <w:szCs w:val="24"/>
        </w:rPr>
        <w:t xml:space="preserve">not modified by this </w:t>
      </w:r>
      <w:r w:rsidR="00893DC2" w:rsidRPr="00EA0E1F">
        <w:rPr>
          <w:rFonts w:ascii="Arial" w:hAnsi="Arial" w:cs="Arial"/>
          <w:sz w:val="24"/>
          <w:szCs w:val="24"/>
        </w:rPr>
        <w:t>paragraph</w:t>
      </w:r>
      <w:r w:rsidR="003A128B" w:rsidRPr="00EA0E1F">
        <w:rPr>
          <w:rFonts w:ascii="Arial" w:hAnsi="Arial" w:cs="Arial"/>
          <w:sz w:val="24"/>
          <w:szCs w:val="24"/>
        </w:rPr>
        <w:t xml:space="preserve"> </w:t>
      </w:r>
      <w:r w:rsidR="00D0506C" w:rsidRPr="00EA0E1F">
        <w:rPr>
          <w:rFonts w:ascii="Arial" w:hAnsi="Arial" w:cs="Arial"/>
          <w:sz w:val="24"/>
          <w:szCs w:val="24"/>
        </w:rPr>
        <w:t xml:space="preserve">shall apply. </w:t>
      </w:r>
    </w:p>
    <w:p w14:paraId="052C6FDB" w14:textId="01B0B0DD" w:rsidR="003A128B" w:rsidRPr="00EA0E1F" w:rsidRDefault="003A128B" w:rsidP="00D0506C">
      <w:pPr>
        <w:tabs>
          <w:tab w:val="left" w:pos="1260"/>
          <w:tab w:val="left" w:pos="1710"/>
        </w:tabs>
        <w:ind w:left="1710" w:hanging="1710"/>
        <w:jc w:val="both"/>
        <w:rPr>
          <w:rFonts w:ascii="Arial" w:hAnsi="Arial" w:cs="Arial"/>
          <w:sz w:val="24"/>
          <w:szCs w:val="24"/>
        </w:rPr>
      </w:pPr>
      <w:r w:rsidRPr="00EA0E1F">
        <w:rPr>
          <w:rFonts w:ascii="Arial" w:hAnsi="Arial" w:cs="Arial"/>
          <w:sz w:val="24"/>
          <w:szCs w:val="24"/>
        </w:rPr>
        <w:lastRenderedPageBreak/>
        <w:tab/>
        <w:t>vii.</w:t>
      </w:r>
      <w:r w:rsidRPr="00EA0E1F">
        <w:rPr>
          <w:rFonts w:ascii="Arial" w:hAnsi="Arial" w:cs="Arial"/>
          <w:sz w:val="24"/>
          <w:szCs w:val="24"/>
        </w:rPr>
        <w:tab/>
        <w:t xml:space="preserve">Based on their location at the mouth of the canal and Lake Jovita, the following two (2) </w:t>
      </w:r>
      <w:r w:rsidR="00ED41B2" w:rsidRPr="00EA0E1F">
        <w:rPr>
          <w:rFonts w:ascii="Arial" w:hAnsi="Arial" w:cs="Arial"/>
          <w:sz w:val="24"/>
          <w:szCs w:val="24"/>
        </w:rPr>
        <w:t>parcels</w:t>
      </w:r>
      <w:r w:rsidRPr="00EA0E1F">
        <w:rPr>
          <w:rFonts w:ascii="Arial" w:hAnsi="Arial" w:cs="Arial"/>
          <w:sz w:val="24"/>
          <w:szCs w:val="24"/>
        </w:rPr>
        <w:t xml:space="preserve"> identified by the Pasco County Property Appraiser parcel numbers in effect as of July 1, 2018, </w:t>
      </w:r>
      <w:r w:rsidR="00893DC2" w:rsidRPr="00EA0E1F">
        <w:rPr>
          <w:rFonts w:ascii="Arial" w:hAnsi="Arial" w:cs="Arial"/>
          <w:sz w:val="24"/>
          <w:szCs w:val="24"/>
        </w:rPr>
        <w:t>require</w:t>
      </w:r>
      <w:r w:rsidRPr="00EA0E1F">
        <w:rPr>
          <w:rFonts w:ascii="Arial" w:hAnsi="Arial" w:cs="Arial"/>
          <w:sz w:val="24"/>
          <w:szCs w:val="24"/>
        </w:rPr>
        <w:t xml:space="preserve"> special </w:t>
      </w:r>
      <w:r w:rsidR="00D827F3" w:rsidRPr="00EA0E1F">
        <w:rPr>
          <w:rFonts w:ascii="Arial" w:hAnsi="Arial" w:cs="Arial"/>
          <w:sz w:val="24"/>
          <w:szCs w:val="24"/>
        </w:rPr>
        <w:t>regulations</w:t>
      </w:r>
      <w:r w:rsidRPr="00EA0E1F">
        <w:rPr>
          <w:rFonts w:ascii="Arial" w:hAnsi="Arial" w:cs="Arial"/>
          <w:sz w:val="24"/>
          <w:szCs w:val="24"/>
        </w:rPr>
        <w:t xml:space="preserve"> to ensure docks located on these properties </w:t>
      </w:r>
      <w:r w:rsidR="00D827F3" w:rsidRPr="00EA0E1F">
        <w:rPr>
          <w:rFonts w:ascii="Arial" w:hAnsi="Arial" w:cs="Arial"/>
          <w:sz w:val="24"/>
          <w:szCs w:val="24"/>
        </w:rPr>
        <w:t xml:space="preserve">which </w:t>
      </w:r>
      <w:r w:rsidR="00D645FF" w:rsidRPr="00EA0E1F">
        <w:rPr>
          <w:rFonts w:ascii="Arial" w:hAnsi="Arial" w:cs="Arial"/>
          <w:sz w:val="24"/>
          <w:szCs w:val="24"/>
        </w:rPr>
        <w:t xml:space="preserve">may </w:t>
      </w:r>
      <w:r w:rsidR="00D827F3" w:rsidRPr="00EA0E1F">
        <w:rPr>
          <w:rFonts w:ascii="Arial" w:hAnsi="Arial" w:cs="Arial"/>
          <w:sz w:val="24"/>
          <w:szCs w:val="24"/>
        </w:rPr>
        <w:t>extend up to 100 feet into Lake Jovita</w:t>
      </w:r>
      <w:r w:rsidR="00D645FF" w:rsidRPr="00EA0E1F">
        <w:rPr>
          <w:rFonts w:ascii="Arial" w:hAnsi="Arial" w:cs="Arial"/>
          <w:sz w:val="24"/>
          <w:szCs w:val="24"/>
        </w:rPr>
        <w:t xml:space="preserve"> from the HML</w:t>
      </w:r>
      <w:r w:rsidR="00D827F3" w:rsidRPr="00EA0E1F">
        <w:rPr>
          <w:rFonts w:ascii="Arial" w:hAnsi="Arial" w:cs="Arial"/>
          <w:sz w:val="24"/>
          <w:szCs w:val="24"/>
        </w:rPr>
        <w:t xml:space="preserve">, </w:t>
      </w:r>
      <w:r w:rsidRPr="00EA0E1F">
        <w:rPr>
          <w:rFonts w:ascii="Arial" w:hAnsi="Arial" w:cs="Arial"/>
          <w:sz w:val="24"/>
          <w:szCs w:val="24"/>
        </w:rPr>
        <w:t>do not limit navigation to and from the canal:  01-2</w:t>
      </w:r>
      <w:r w:rsidR="006417F4" w:rsidRPr="00EA0E1F">
        <w:rPr>
          <w:rFonts w:ascii="Arial" w:hAnsi="Arial" w:cs="Arial"/>
          <w:sz w:val="24"/>
          <w:szCs w:val="24"/>
        </w:rPr>
        <w:t>5</w:t>
      </w:r>
      <w:r w:rsidRPr="00EA0E1F">
        <w:rPr>
          <w:rFonts w:ascii="Arial" w:hAnsi="Arial" w:cs="Arial"/>
          <w:sz w:val="24"/>
          <w:szCs w:val="24"/>
        </w:rPr>
        <w:t>-2</w:t>
      </w:r>
      <w:r w:rsidR="006417F4" w:rsidRPr="00EA0E1F">
        <w:rPr>
          <w:rFonts w:ascii="Arial" w:hAnsi="Arial" w:cs="Arial"/>
          <w:sz w:val="24"/>
          <w:szCs w:val="24"/>
        </w:rPr>
        <w:t>0</w:t>
      </w:r>
      <w:r w:rsidRPr="00EA0E1F">
        <w:rPr>
          <w:rFonts w:ascii="Arial" w:hAnsi="Arial" w:cs="Arial"/>
          <w:sz w:val="24"/>
          <w:szCs w:val="24"/>
        </w:rPr>
        <w:t>-</w:t>
      </w:r>
      <w:r w:rsidR="00982BAC" w:rsidRPr="00EA0E1F">
        <w:rPr>
          <w:rFonts w:ascii="Arial" w:hAnsi="Arial" w:cs="Arial"/>
          <w:sz w:val="24"/>
          <w:szCs w:val="24"/>
        </w:rPr>
        <w:t>0000-00900-0000 and 01-2</w:t>
      </w:r>
      <w:r w:rsidR="006417F4" w:rsidRPr="00EA0E1F">
        <w:rPr>
          <w:rFonts w:ascii="Arial" w:hAnsi="Arial" w:cs="Arial"/>
          <w:sz w:val="24"/>
          <w:szCs w:val="24"/>
        </w:rPr>
        <w:t>5-20</w:t>
      </w:r>
      <w:r w:rsidR="00982BAC" w:rsidRPr="00EA0E1F">
        <w:rPr>
          <w:rFonts w:ascii="Arial" w:hAnsi="Arial" w:cs="Arial"/>
          <w:sz w:val="24"/>
          <w:szCs w:val="24"/>
        </w:rPr>
        <w:t>-0000-00600-0000.</w:t>
      </w:r>
      <w:r w:rsidR="00A82B64" w:rsidRPr="00EA0E1F">
        <w:rPr>
          <w:rFonts w:ascii="Arial" w:hAnsi="Arial" w:cs="Arial"/>
          <w:sz w:val="24"/>
          <w:szCs w:val="24"/>
        </w:rPr>
        <w:t xml:space="preserve">  Any permanent or floating dock or any combination thereof located on these lots shall be located</w:t>
      </w:r>
      <w:r w:rsidR="00C871E8" w:rsidRPr="00EA0E1F">
        <w:rPr>
          <w:rFonts w:ascii="Arial" w:hAnsi="Arial" w:cs="Arial"/>
          <w:sz w:val="24"/>
          <w:szCs w:val="24"/>
        </w:rPr>
        <w:t xml:space="preserve"> along the southern propert</w:t>
      </w:r>
      <w:bookmarkStart w:id="3" w:name="_Hlk514153048"/>
      <w:r w:rsidR="00A82B64" w:rsidRPr="00EA0E1F">
        <w:rPr>
          <w:rFonts w:ascii="Arial" w:hAnsi="Arial" w:cs="Arial"/>
          <w:sz w:val="24"/>
          <w:szCs w:val="24"/>
        </w:rPr>
        <w:t>y line of parcel 01-2</w:t>
      </w:r>
      <w:r w:rsidR="006417F4" w:rsidRPr="00EA0E1F">
        <w:rPr>
          <w:rFonts w:ascii="Arial" w:hAnsi="Arial" w:cs="Arial"/>
          <w:sz w:val="24"/>
          <w:szCs w:val="24"/>
        </w:rPr>
        <w:t>5-20</w:t>
      </w:r>
      <w:r w:rsidR="00A82B64" w:rsidRPr="00EA0E1F">
        <w:rPr>
          <w:rFonts w:ascii="Arial" w:hAnsi="Arial" w:cs="Arial"/>
          <w:sz w:val="24"/>
          <w:szCs w:val="24"/>
        </w:rPr>
        <w:t>-0000-00900-000</w:t>
      </w:r>
      <w:r w:rsidR="00794D6F" w:rsidRPr="00EA0E1F">
        <w:rPr>
          <w:rFonts w:ascii="Arial" w:hAnsi="Arial" w:cs="Arial"/>
          <w:sz w:val="24"/>
          <w:szCs w:val="24"/>
        </w:rPr>
        <w:t>0 and</w:t>
      </w:r>
      <w:r w:rsidR="00D645FF" w:rsidRPr="00EA0E1F">
        <w:rPr>
          <w:rFonts w:ascii="Arial" w:hAnsi="Arial" w:cs="Arial"/>
          <w:sz w:val="24"/>
          <w:szCs w:val="24"/>
        </w:rPr>
        <w:t xml:space="preserve"> </w:t>
      </w:r>
      <w:r w:rsidR="00C871E8" w:rsidRPr="00EA0E1F">
        <w:rPr>
          <w:rFonts w:ascii="Arial" w:hAnsi="Arial" w:cs="Arial"/>
          <w:sz w:val="24"/>
          <w:szCs w:val="24"/>
        </w:rPr>
        <w:t>the eastern property line</w:t>
      </w:r>
      <w:r w:rsidR="00A82B64" w:rsidRPr="00EA0E1F">
        <w:rPr>
          <w:rFonts w:ascii="Arial" w:hAnsi="Arial" w:cs="Arial"/>
          <w:sz w:val="24"/>
          <w:szCs w:val="24"/>
        </w:rPr>
        <w:t xml:space="preserve"> of parcel 01-2</w:t>
      </w:r>
      <w:r w:rsidR="006417F4" w:rsidRPr="00EA0E1F">
        <w:rPr>
          <w:rFonts w:ascii="Arial" w:hAnsi="Arial" w:cs="Arial"/>
          <w:sz w:val="24"/>
          <w:szCs w:val="24"/>
        </w:rPr>
        <w:t>5-20</w:t>
      </w:r>
      <w:r w:rsidR="00A82B64" w:rsidRPr="00EA0E1F">
        <w:rPr>
          <w:rFonts w:ascii="Arial" w:hAnsi="Arial" w:cs="Arial"/>
          <w:sz w:val="24"/>
          <w:szCs w:val="24"/>
        </w:rPr>
        <w:t>-0000-00600-0000</w:t>
      </w:r>
      <w:r w:rsidR="00C871E8" w:rsidRPr="00EA0E1F">
        <w:rPr>
          <w:rFonts w:ascii="Arial" w:hAnsi="Arial" w:cs="Arial"/>
          <w:sz w:val="24"/>
          <w:szCs w:val="24"/>
        </w:rPr>
        <w:t xml:space="preserve">.  The minimum </w:t>
      </w:r>
      <w:bookmarkEnd w:id="3"/>
      <w:r w:rsidR="00C871E8" w:rsidRPr="00EA0E1F">
        <w:rPr>
          <w:rFonts w:ascii="Arial" w:hAnsi="Arial" w:cs="Arial"/>
          <w:sz w:val="24"/>
          <w:szCs w:val="24"/>
        </w:rPr>
        <w:t>setback</w:t>
      </w:r>
      <w:r w:rsidR="00D645FF" w:rsidRPr="00EA0E1F">
        <w:rPr>
          <w:rFonts w:ascii="Arial" w:hAnsi="Arial" w:cs="Arial"/>
          <w:sz w:val="24"/>
          <w:szCs w:val="24"/>
        </w:rPr>
        <w:t xml:space="preserve"> </w:t>
      </w:r>
      <w:r w:rsidR="00C871E8" w:rsidRPr="00EA0E1F">
        <w:rPr>
          <w:rFonts w:ascii="Arial" w:hAnsi="Arial" w:cs="Arial"/>
          <w:sz w:val="24"/>
          <w:szCs w:val="24"/>
        </w:rPr>
        <w:t xml:space="preserve">from any property line </w:t>
      </w:r>
      <w:r w:rsidR="00D645FF" w:rsidRPr="00EA0E1F">
        <w:rPr>
          <w:rFonts w:ascii="Arial" w:hAnsi="Arial" w:cs="Arial"/>
          <w:sz w:val="24"/>
          <w:szCs w:val="24"/>
        </w:rPr>
        <w:t>shall be 15 feet</w:t>
      </w:r>
      <w:r w:rsidR="00C871E8" w:rsidRPr="00EA0E1F">
        <w:rPr>
          <w:rFonts w:ascii="Arial" w:hAnsi="Arial" w:cs="Arial"/>
          <w:sz w:val="24"/>
          <w:szCs w:val="24"/>
        </w:rPr>
        <w:t xml:space="preserve"> </w:t>
      </w:r>
      <w:r w:rsidR="00D645FF" w:rsidRPr="00EA0E1F">
        <w:rPr>
          <w:rFonts w:ascii="Arial" w:hAnsi="Arial" w:cs="Arial"/>
          <w:sz w:val="24"/>
          <w:szCs w:val="24"/>
        </w:rPr>
        <w:t xml:space="preserve">for </w:t>
      </w:r>
      <w:r w:rsidR="0062052B" w:rsidRPr="00EA0E1F">
        <w:rPr>
          <w:rFonts w:ascii="Arial" w:hAnsi="Arial" w:cs="Arial"/>
          <w:sz w:val="24"/>
          <w:szCs w:val="24"/>
        </w:rPr>
        <w:t xml:space="preserve">docks with </w:t>
      </w:r>
      <w:r w:rsidR="00D827F3" w:rsidRPr="00EA0E1F">
        <w:rPr>
          <w:rFonts w:ascii="Arial" w:hAnsi="Arial" w:cs="Arial"/>
          <w:sz w:val="24"/>
          <w:szCs w:val="24"/>
        </w:rPr>
        <w:t xml:space="preserve">or without </w:t>
      </w:r>
      <w:r w:rsidR="0062052B" w:rsidRPr="00EA0E1F">
        <w:rPr>
          <w:rFonts w:ascii="Arial" w:hAnsi="Arial" w:cs="Arial"/>
          <w:sz w:val="24"/>
          <w:szCs w:val="24"/>
        </w:rPr>
        <w:t xml:space="preserve">roofed structures.  </w:t>
      </w:r>
      <w:r w:rsidR="00C871E8" w:rsidRPr="00EA0E1F">
        <w:rPr>
          <w:rFonts w:ascii="Arial" w:hAnsi="Arial" w:cs="Arial"/>
          <w:sz w:val="24"/>
          <w:szCs w:val="24"/>
        </w:rPr>
        <w:t>The minimum setback from an existing dock structure(s) on an adjacent property shall be 25 feet to</w:t>
      </w:r>
      <w:r w:rsidR="0062052B" w:rsidRPr="00EA0E1F">
        <w:rPr>
          <w:rFonts w:ascii="Arial" w:hAnsi="Arial" w:cs="Arial"/>
          <w:sz w:val="24"/>
          <w:szCs w:val="24"/>
        </w:rPr>
        <w:t xml:space="preserve"> preserve the </w:t>
      </w:r>
      <w:r w:rsidR="00C871E8" w:rsidRPr="00EA0E1F">
        <w:rPr>
          <w:rFonts w:ascii="Arial" w:hAnsi="Arial" w:cs="Arial"/>
          <w:sz w:val="24"/>
          <w:szCs w:val="24"/>
        </w:rPr>
        <w:t>navigability of</w:t>
      </w:r>
      <w:r w:rsidR="0062052B" w:rsidRPr="00EA0E1F">
        <w:rPr>
          <w:rFonts w:ascii="Arial" w:hAnsi="Arial" w:cs="Arial"/>
          <w:sz w:val="24"/>
          <w:szCs w:val="24"/>
        </w:rPr>
        <w:t xml:space="preserve"> the canal channel</w:t>
      </w:r>
      <w:r w:rsidR="00C871E8" w:rsidRPr="00EA0E1F">
        <w:rPr>
          <w:rFonts w:ascii="Arial" w:hAnsi="Arial" w:cs="Arial"/>
          <w:sz w:val="24"/>
          <w:szCs w:val="24"/>
        </w:rPr>
        <w:t xml:space="preserve">.  The required </w:t>
      </w:r>
      <w:r w:rsidR="00D67EC3" w:rsidRPr="00EA0E1F">
        <w:rPr>
          <w:rFonts w:ascii="Arial" w:hAnsi="Arial" w:cs="Arial"/>
          <w:sz w:val="24"/>
          <w:szCs w:val="24"/>
        </w:rPr>
        <w:t>15-foot</w:t>
      </w:r>
      <w:r w:rsidR="00C871E8" w:rsidRPr="00EA0E1F">
        <w:rPr>
          <w:rFonts w:ascii="Arial" w:hAnsi="Arial" w:cs="Arial"/>
          <w:sz w:val="24"/>
          <w:szCs w:val="24"/>
        </w:rPr>
        <w:t xml:space="preserve"> minimum setback may be reduced to 5 feet along the southern property line of parcel 01-2</w:t>
      </w:r>
      <w:r w:rsidR="006417F4" w:rsidRPr="00EA0E1F">
        <w:rPr>
          <w:rFonts w:ascii="Arial" w:hAnsi="Arial" w:cs="Arial"/>
          <w:sz w:val="24"/>
          <w:szCs w:val="24"/>
        </w:rPr>
        <w:t>5</w:t>
      </w:r>
      <w:r w:rsidR="00C871E8" w:rsidRPr="00EA0E1F">
        <w:rPr>
          <w:rFonts w:ascii="Arial" w:hAnsi="Arial" w:cs="Arial"/>
          <w:sz w:val="24"/>
          <w:szCs w:val="24"/>
        </w:rPr>
        <w:t>-2</w:t>
      </w:r>
      <w:r w:rsidR="006417F4" w:rsidRPr="00EA0E1F">
        <w:rPr>
          <w:rFonts w:ascii="Arial" w:hAnsi="Arial" w:cs="Arial"/>
          <w:sz w:val="24"/>
          <w:szCs w:val="24"/>
        </w:rPr>
        <w:t>0</w:t>
      </w:r>
      <w:r w:rsidR="00C871E8" w:rsidRPr="00EA0E1F">
        <w:rPr>
          <w:rFonts w:ascii="Arial" w:hAnsi="Arial" w:cs="Arial"/>
          <w:sz w:val="24"/>
          <w:szCs w:val="24"/>
        </w:rPr>
        <w:t>-0000-00900-000</w:t>
      </w:r>
      <w:r w:rsidR="00794D6F" w:rsidRPr="00EA0E1F">
        <w:rPr>
          <w:rFonts w:ascii="Arial" w:hAnsi="Arial" w:cs="Arial"/>
          <w:sz w:val="24"/>
          <w:szCs w:val="24"/>
        </w:rPr>
        <w:t>0 and</w:t>
      </w:r>
      <w:r w:rsidR="00C871E8" w:rsidRPr="00EA0E1F">
        <w:rPr>
          <w:rFonts w:ascii="Arial" w:hAnsi="Arial" w:cs="Arial"/>
          <w:sz w:val="24"/>
          <w:szCs w:val="24"/>
        </w:rPr>
        <w:t xml:space="preserve"> the eastern property line of parcel 01-2</w:t>
      </w:r>
      <w:r w:rsidR="006417F4" w:rsidRPr="00EA0E1F">
        <w:rPr>
          <w:rFonts w:ascii="Arial" w:hAnsi="Arial" w:cs="Arial"/>
          <w:sz w:val="24"/>
          <w:szCs w:val="24"/>
        </w:rPr>
        <w:t>5</w:t>
      </w:r>
      <w:r w:rsidR="00C871E8" w:rsidRPr="00EA0E1F">
        <w:rPr>
          <w:rFonts w:ascii="Arial" w:hAnsi="Arial" w:cs="Arial"/>
          <w:sz w:val="24"/>
          <w:szCs w:val="24"/>
        </w:rPr>
        <w:t>-2</w:t>
      </w:r>
      <w:r w:rsidR="006417F4" w:rsidRPr="00EA0E1F">
        <w:rPr>
          <w:rFonts w:ascii="Arial" w:hAnsi="Arial" w:cs="Arial"/>
          <w:sz w:val="24"/>
          <w:szCs w:val="24"/>
        </w:rPr>
        <w:t>0</w:t>
      </w:r>
      <w:r w:rsidR="00C871E8" w:rsidRPr="00EA0E1F">
        <w:rPr>
          <w:rFonts w:ascii="Arial" w:hAnsi="Arial" w:cs="Arial"/>
          <w:sz w:val="24"/>
          <w:szCs w:val="24"/>
        </w:rPr>
        <w:t>-0000-00600-0000</w:t>
      </w:r>
      <w:r w:rsidR="00A82B64" w:rsidRPr="00EA0E1F">
        <w:rPr>
          <w:rFonts w:ascii="Arial" w:hAnsi="Arial" w:cs="Arial"/>
          <w:sz w:val="24"/>
          <w:szCs w:val="24"/>
        </w:rPr>
        <w:t xml:space="preserve"> with the written consent of the adjoining property owner</w:t>
      </w:r>
      <w:r w:rsidR="002E0064" w:rsidRPr="00EA0E1F">
        <w:rPr>
          <w:rFonts w:ascii="Arial" w:hAnsi="Arial" w:cs="Arial"/>
          <w:sz w:val="24"/>
          <w:szCs w:val="24"/>
        </w:rPr>
        <w:t>(s)</w:t>
      </w:r>
      <w:r w:rsidR="007A55F3" w:rsidRPr="00EA0E1F">
        <w:rPr>
          <w:rFonts w:ascii="Arial" w:hAnsi="Arial" w:cs="Arial"/>
          <w:sz w:val="24"/>
          <w:szCs w:val="24"/>
        </w:rPr>
        <w:t xml:space="preserve"> </w:t>
      </w:r>
      <w:r w:rsidR="00D67EC3" w:rsidRPr="00EA0E1F">
        <w:rPr>
          <w:rFonts w:ascii="Arial" w:hAnsi="Arial" w:cs="Arial"/>
          <w:sz w:val="24"/>
          <w:szCs w:val="24"/>
        </w:rPr>
        <w:t xml:space="preserve">as </w:t>
      </w:r>
      <w:r w:rsidR="00A46192" w:rsidRPr="00EA0E1F">
        <w:rPr>
          <w:rFonts w:ascii="Arial" w:hAnsi="Arial" w:cs="Arial"/>
          <w:sz w:val="24"/>
          <w:szCs w:val="24"/>
        </w:rPr>
        <w:t>provided to</w:t>
      </w:r>
      <w:r w:rsidR="00893DC2" w:rsidRPr="00EA0E1F">
        <w:rPr>
          <w:rFonts w:ascii="Arial" w:hAnsi="Arial" w:cs="Arial"/>
          <w:sz w:val="24"/>
          <w:szCs w:val="24"/>
        </w:rPr>
        <w:t xml:space="preserve"> </w:t>
      </w:r>
      <w:r w:rsidR="007A55F3" w:rsidRPr="00EA0E1F">
        <w:rPr>
          <w:rFonts w:ascii="Arial" w:hAnsi="Arial" w:cs="Arial"/>
          <w:sz w:val="24"/>
          <w:szCs w:val="24"/>
        </w:rPr>
        <w:t>and acknowledge</w:t>
      </w:r>
      <w:r w:rsidR="00893DC2" w:rsidRPr="00EA0E1F">
        <w:rPr>
          <w:rFonts w:ascii="Arial" w:hAnsi="Arial" w:cs="Arial"/>
          <w:sz w:val="24"/>
          <w:szCs w:val="24"/>
        </w:rPr>
        <w:t xml:space="preserve">d </w:t>
      </w:r>
      <w:r w:rsidR="007A55F3" w:rsidRPr="00EA0E1F">
        <w:rPr>
          <w:rFonts w:ascii="Arial" w:hAnsi="Arial" w:cs="Arial"/>
          <w:sz w:val="24"/>
          <w:szCs w:val="24"/>
        </w:rPr>
        <w:t xml:space="preserve">by the Town Commission </w:t>
      </w:r>
      <w:r w:rsidR="00D67EC3" w:rsidRPr="00EA0E1F">
        <w:rPr>
          <w:rFonts w:ascii="Arial" w:hAnsi="Arial" w:cs="Arial"/>
          <w:sz w:val="24"/>
          <w:szCs w:val="24"/>
        </w:rPr>
        <w:t>through the dock approval process.</w:t>
      </w:r>
      <w:r w:rsidR="00893DC2" w:rsidRPr="00EA0E1F">
        <w:rPr>
          <w:rFonts w:ascii="Arial" w:hAnsi="Arial" w:cs="Arial"/>
          <w:sz w:val="24"/>
          <w:szCs w:val="24"/>
        </w:rPr>
        <w:t xml:space="preserve"> </w:t>
      </w:r>
      <w:r w:rsidR="00ED41B2" w:rsidRPr="00EA0E1F">
        <w:rPr>
          <w:rFonts w:ascii="Arial" w:hAnsi="Arial" w:cs="Arial"/>
          <w:sz w:val="24"/>
          <w:szCs w:val="24"/>
        </w:rPr>
        <w:t xml:space="preserve"> Any dock on these parcels constructed prior to the adoption of this section and chapter shall only rebuild in compliance with this section and this chapter.  Any existing docks shall not expand in size, height, length or add any roofed structures, unless approved by the Town Commission in accordance with the requirements regarding nonconformities in Article V.</w:t>
      </w:r>
      <w:r w:rsidR="00ED41B2" w:rsidRPr="00EA0E1F">
        <w:rPr>
          <w:sz w:val="24"/>
          <w:szCs w:val="24"/>
        </w:rPr>
        <w:t xml:space="preserve">  </w:t>
      </w:r>
      <w:r w:rsidR="00893DC2" w:rsidRPr="00EA0E1F">
        <w:rPr>
          <w:rFonts w:ascii="Arial" w:hAnsi="Arial" w:cs="Arial"/>
          <w:sz w:val="24"/>
          <w:szCs w:val="24"/>
        </w:rPr>
        <w:t>All other provisions of this section not modified by this paragraph shall apply.</w:t>
      </w:r>
    </w:p>
    <w:bookmarkEnd w:id="0"/>
    <w:p w14:paraId="7BE1AF1D" w14:textId="77777777" w:rsidR="00B070B2" w:rsidRPr="00EA0E1F" w:rsidRDefault="00B070B2" w:rsidP="00794851">
      <w:pPr>
        <w:spacing w:after="0" w:line="240" w:lineRule="auto"/>
        <w:ind w:left="-15" w:firstLine="432"/>
        <w:jc w:val="both"/>
        <w:rPr>
          <w:rFonts w:ascii="Arial" w:hAnsi="Arial" w:cs="Arial"/>
          <w:sz w:val="24"/>
          <w:szCs w:val="24"/>
        </w:rPr>
      </w:pPr>
      <w:r w:rsidRPr="00EA0E1F">
        <w:rPr>
          <w:rFonts w:ascii="Arial" w:hAnsi="Arial" w:cs="Arial"/>
          <w:sz w:val="24"/>
          <w:szCs w:val="24"/>
        </w:rPr>
        <w:t xml:space="preserve">Section 2.  If the event of a conflict with any other Town ordinances or part of ordinances, the provisions of this Ordinance shall control.  </w:t>
      </w:r>
    </w:p>
    <w:p w14:paraId="1C07E525" w14:textId="77777777" w:rsidR="00B070B2" w:rsidRPr="00EA0E1F" w:rsidRDefault="00B070B2" w:rsidP="00794851">
      <w:pPr>
        <w:spacing w:after="0" w:line="240" w:lineRule="auto"/>
        <w:jc w:val="both"/>
        <w:rPr>
          <w:rFonts w:ascii="Arial" w:hAnsi="Arial" w:cs="Arial"/>
          <w:sz w:val="24"/>
          <w:szCs w:val="24"/>
        </w:rPr>
      </w:pPr>
      <w:r w:rsidRPr="00EA0E1F">
        <w:rPr>
          <w:rFonts w:ascii="Arial" w:hAnsi="Arial" w:cs="Arial"/>
          <w:sz w:val="24"/>
          <w:szCs w:val="24"/>
        </w:rPr>
        <w:t xml:space="preserve"> </w:t>
      </w:r>
    </w:p>
    <w:p w14:paraId="75EE8EC9" w14:textId="77777777" w:rsidR="00B070B2" w:rsidRPr="00EA0E1F" w:rsidRDefault="00B070B2" w:rsidP="00794851">
      <w:pPr>
        <w:tabs>
          <w:tab w:val="left" w:pos="8640"/>
        </w:tabs>
        <w:spacing w:after="0" w:line="240" w:lineRule="auto"/>
        <w:ind w:left="-15" w:firstLine="432"/>
        <w:jc w:val="both"/>
        <w:rPr>
          <w:rFonts w:ascii="Arial" w:hAnsi="Arial" w:cs="Arial"/>
          <w:sz w:val="24"/>
          <w:szCs w:val="24"/>
        </w:rPr>
      </w:pPr>
      <w:r w:rsidRPr="00EA0E1F">
        <w:rPr>
          <w:rFonts w:ascii="Arial" w:hAnsi="Arial" w:cs="Arial"/>
          <w:sz w:val="24"/>
          <w:szCs w:val="24"/>
        </w:rPr>
        <w:t xml:space="preserve">Section 3.  If any section, subsection, sentence, clause, phrase, word or other part of this </w:t>
      </w:r>
      <w:r w:rsidR="00EF426E" w:rsidRPr="00EA0E1F">
        <w:rPr>
          <w:rFonts w:ascii="Arial" w:hAnsi="Arial" w:cs="Arial"/>
          <w:sz w:val="24"/>
          <w:szCs w:val="24"/>
        </w:rPr>
        <w:t>Ordinance</w:t>
      </w:r>
      <w:r w:rsidRPr="00EA0E1F">
        <w:rPr>
          <w:rFonts w:ascii="Arial" w:hAnsi="Arial" w:cs="Arial"/>
          <w:sz w:val="24"/>
          <w:szCs w:val="24"/>
        </w:rPr>
        <w:t xml:space="preserve"> is for any reason declared unconstitutional or invalid by any court of competent jurisdiction, such part shall be deemed separate, distinct and independent and the remainder of this </w:t>
      </w:r>
      <w:r w:rsidR="00EF426E" w:rsidRPr="00EA0E1F">
        <w:rPr>
          <w:rFonts w:ascii="Arial" w:hAnsi="Arial" w:cs="Arial"/>
          <w:sz w:val="24"/>
          <w:szCs w:val="24"/>
        </w:rPr>
        <w:t>Ordinance</w:t>
      </w:r>
      <w:r w:rsidRPr="00EA0E1F">
        <w:rPr>
          <w:rFonts w:ascii="Arial" w:hAnsi="Arial" w:cs="Arial"/>
          <w:sz w:val="24"/>
          <w:szCs w:val="24"/>
        </w:rPr>
        <w:t xml:space="preserve"> shall continue in full force and effect.  </w:t>
      </w:r>
    </w:p>
    <w:p w14:paraId="5BE8A6C2" w14:textId="77777777" w:rsidR="00B070B2" w:rsidRPr="00EA0E1F" w:rsidRDefault="00B070B2" w:rsidP="00794851">
      <w:pPr>
        <w:spacing w:after="0" w:line="240" w:lineRule="auto"/>
        <w:ind w:left="432"/>
        <w:jc w:val="both"/>
        <w:rPr>
          <w:rFonts w:ascii="Arial" w:hAnsi="Arial" w:cs="Arial"/>
          <w:sz w:val="24"/>
          <w:szCs w:val="24"/>
        </w:rPr>
      </w:pPr>
      <w:r w:rsidRPr="00EA0E1F">
        <w:rPr>
          <w:rFonts w:ascii="Arial" w:hAnsi="Arial" w:cs="Arial"/>
          <w:sz w:val="24"/>
          <w:szCs w:val="24"/>
        </w:rPr>
        <w:t xml:space="preserve"> </w:t>
      </w:r>
    </w:p>
    <w:p w14:paraId="0A30EC7E" w14:textId="77777777" w:rsidR="005E7B7A" w:rsidRDefault="005E7B7A" w:rsidP="00794851">
      <w:pPr>
        <w:spacing w:after="0" w:line="240" w:lineRule="auto"/>
        <w:ind w:left="-15" w:firstLine="432"/>
        <w:jc w:val="both"/>
        <w:rPr>
          <w:rFonts w:ascii="Arial" w:hAnsi="Arial" w:cs="Arial"/>
          <w:sz w:val="24"/>
          <w:szCs w:val="24"/>
        </w:rPr>
      </w:pPr>
    </w:p>
    <w:p w14:paraId="5A7ABD17" w14:textId="77777777" w:rsidR="005E7B7A" w:rsidRDefault="005E7B7A" w:rsidP="00794851">
      <w:pPr>
        <w:spacing w:after="0" w:line="240" w:lineRule="auto"/>
        <w:ind w:left="-15" w:firstLine="432"/>
        <w:jc w:val="both"/>
        <w:rPr>
          <w:rFonts w:ascii="Arial" w:hAnsi="Arial" w:cs="Arial"/>
          <w:sz w:val="24"/>
          <w:szCs w:val="24"/>
        </w:rPr>
      </w:pPr>
    </w:p>
    <w:p w14:paraId="0845F8C9" w14:textId="77777777" w:rsidR="005E7B7A" w:rsidRDefault="005E7B7A" w:rsidP="00794851">
      <w:pPr>
        <w:spacing w:after="0" w:line="240" w:lineRule="auto"/>
        <w:ind w:left="-15" w:firstLine="432"/>
        <w:jc w:val="both"/>
        <w:rPr>
          <w:rFonts w:ascii="Arial" w:hAnsi="Arial" w:cs="Arial"/>
          <w:sz w:val="24"/>
          <w:szCs w:val="24"/>
        </w:rPr>
      </w:pPr>
    </w:p>
    <w:p w14:paraId="03ED5B4C" w14:textId="77777777" w:rsidR="005E7B7A" w:rsidRDefault="005E7B7A" w:rsidP="00794851">
      <w:pPr>
        <w:spacing w:after="0" w:line="240" w:lineRule="auto"/>
        <w:ind w:left="-15" w:firstLine="432"/>
        <w:jc w:val="both"/>
        <w:rPr>
          <w:rFonts w:ascii="Arial" w:hAnsi="Arial" w:cs="Arial"/>
          <w:sz w:val="24"/>
          <w:szCs w:val="24"/>
        </w:rPr>
      </w:pPr>
    </w:p>
    <w:p w14:paraId="3A4208A2" w14:textId="77777777" w:rsidR="005E7B7A" w:rsidRDefault="005E7B7A" w:rsidP="00794851">
      <w:pPr>
        <w:spacing w:after="0" w:line="240" w:lineRule="auto"/>
        <w:ind w:left="-15" w:firstLine="432"/>
        <w:jc w:val="both"/>
        <w:rPr>
          <w:rFonts w:ascii="Arial" w:hAnsi="Arial" w:cs="Arial"/>
          <w:sz w:val="24"/>
          <w:szCs w:val="24"/>
        </w:rPr>
      </w:pPr>
    </w:p>
    <w:p w14:paraId="706EFC9C" w14:textId="77777777" w:rsidR="005E7B7A" w:rsidRDefault="005E7B7A" w:rsidP="00794851">
      <w:pPr>
        <w:spacing w:after="0" w:line="240" w:lineRule="auto"/>
        <w:ind w:left="-15" w:firstLine="432"/>
        <w:jc w:val="both"/>
        <w:rPr>
          <w:rFonts w:ascii="Arial" w:hAnsi="Arial" w:cs="Arial"/>
          <w:sz w:val="24"/>
          <w:szCs w:val="24"/>
        </w:rPr>
      </w:pPr>
    </w:p>
    <w:p w14:paraId="1434D468" w14:textId="77777777" w:rsidR="005E7B7A" w:rsidRDefault="005E7B7A" w:rsidP="00794851">
      <w:pPr>
        <w:spacing w:after="0" w:line="240" w:lineRule="auto"/>
        <w:ind w:left="-15" w:firstLine="432"/>
        <w:jc w:val="both"/>
        <w:rPr>
          <w:rFonts w:ascii="Arial" w:hAnsi="Arial" w:cs="Arial"/>
          <w:sz w:val="24"/>
          <w:szCs w:val="24"/>
        </w:rPr>
      </w:pPr>
    </w:p>
    <w:p w14:paraId="33AA1233" w14:textId="77777777" w:rsidR="005E7B7A" w:rsidRDefault="005E7B7A" w:rsidP="00794851">
      <w:pPr>
        <w:spacing w:after="0" w:line="240" w:lineRule="auto"/>
        <w:ind w:left="-15" w:firstLine="432"/>
        <w:jc w:val="both"/>
        <w:rPr>
          <w:rFonts w:ascii="Arial" w:hAnsi="Arial" w:cs="Arial"/>
          <w:sz w:val="24"/>
          <w:szCs w:val="24"/>
        </w:rPr>
      </w:pPr>
    </w:p>
    <w:p w14:paraId="065E3A80" w14:textId="77777777" w:rsidR="005E7B7A" w:rsidRDefault="005E7B7A" w:rsidP="00794851">
      <w:pPr>
        <w:spacing w:after="0" w:line="240" w:lineRule="auto"/>
        <w:ind w:left="-15" w:firstLine="432"/>
        <w:jc w:val="both"/>
        <w:rPr>
          <w:rFonts w:ascii="Arial" w:hAnsi="Arial" w:cs="Arial"/>
          <w:sz w:val="24"/>
          <w:szCs w:val="24"/>
        </w:rPr>
      </w:pPr>
    </w:p>
    <w:p w14:paraId="0A7E7287" w14:textId="77777777" w:rsidR="005E7B7A" w:rsidRDefault="005E7B7A" w:rsidP="00794851">
      <w:pPr>
        <w:spacing w:after="0" w:line="240" w:lineRule="auto"/>
        <w:ind w:left="-15" w:firstLine="432"/>
        <w:jc w:val="both"/>
        <w:rPr>
          <w:rFonts w:ascii="Arial" w:hAnsi="Arial" w:cs="Arial"/>
          <w:sz w:val="24"/>
          <w:szCs w:val="24"/>
        </w:rPr>
      </w:pPr>
    </w:p>
    <w:p w14:paraId="7E6F7CE6" w14:textId="77777777" w:rsidR="005E7B7A" w:rsidRDefault="005E7B7A" w:rsidP="00794851">
      <w:pPr>
        <w:spacing w:after="0" w:line="240" w:lineRule="auto"/>
        <w:ind w:left="-15" w:firstLine="432"/>
        <w:jc w:val="both"/>
        <w:rPr>
          <w:rFonts w:ascii="Arial" w:hAnsi="Arial" w:cs="Arial"/>
          <w:sz w:val="24"/>
          <w:szCs w:val="24"/>
        </w:rPr>
      </w:pPr>
    </w:p>
    <w:p w14:paraId="1F8DF692" w14:textId="77777777" w:rsidR="005E7B7A" w:rsidRDefault="005E7B7A" w:rsidP="00794851">
      <w:pPr>
        <w:spacing w:after="0" w:line="240" w:lineRule="auto"/>
        <w:ind w:left="-15" w:firstLine="432"/>
        <w:jc w:val="both"/>
        <w:rPr>
          <w:rFonts w:ascii="Arial" w:hAnsi="Arial" w:cs="Arial"/>
          <w:sz w:val="24"/>
          <w:szCs w:val="24"/>
        </w:rPr>
      </w:pPr>
    </w:p>
    <w:p w14:paraId="0752567E" w14:textId="1AB48792" w:rsidR="00B070B2" w:rsidRPr="00EA0E1F" w:rsidRDefault="00EF426E" w:rsidP="00794851">
      <w:pPr>
        <w:spacing w:after="0" w:line="240" w:lineRule="auto"/>
        <w:ind w:left="-15" w:firstLine="432"/>
        <w:jc w:val="both"/>
        <w:rPr>
          <w:rFonts w:ascii="Arial" w:hAnsi="Arial" w:cs="Arial"/>
          <w:sz w:val="24"/>
          <w:szCs w:val="24"/>
        </w:rPr>
      </w:pPr>
      <w:r w:rsidRPr="00EA0E1F">
        <w:rPr>
          <w:rFonts w:ascii="Arial" w:hAnsi="Arial" w:cs="Arial"/>
          <w:sz w:val="24"/>
          <w:szCs w:val="24"/>
        </w:rPr>
        <w:lastRenderedPageBreak/>
        <w:t>Section 4.  This o</w:t>
      </w:r>
      <w:r w:rsidR="00B070B2" w:rsidRPr="00EA0E1F">
        <w:rPr>
          <w:rFonts w:ascii="Arial" w:hAnsi="Arial" w:cs="Arial"/>
          <w:sz w:val="24"/>
          <w:szCs w:val="24"/>
        </w:rPr>
        <w:t xml:space="preserve">rdinance shall take effect </w:t>
      </w:r>
      <w:r w:rsidR="00AD0564" w:rsidRPr="00EA0E1F">
        <w:rPr>
          <w:rFonts w:ascii="Arial" w:hAnsi="Arial" w:cs="Arial"/>
          <w:sz w:val="24"/>
          <w:szCs w:val="24"/>
        </w:rPr>
        <w:t>on</w:t>
      </w:r>
      <w:r w:rsidR="00B070B2" w:rsidRPr="00EA0E1F">
        <w:rPr>
          <w:rFonts w:ascii="Arial" w:hAnsi="Arial" w:cs="Arial"/>
          <w:sz w:val="24"/>
          <w:szCs w:val="24"/>
        </w:rPr>
        <w:t xml:space="preserve"> </w:t>
      </w:r>
      <w:r w:rsidR="002F440D">
        <w:rPr>
          <w:rFonts w:ascii="Arial" w:hAnsi="Arial" w:cs="Arial"/>
          <w:sz w:val="24"/>
          <w:szCs w:val="24"/>
        </w:rPr>
        <w:t xml:space="preserve">February </w:t>
      </w:r>
      <w:r w:rsidR="005E7B7A">
        <w:rPr>
          <w:rFonts w:ascii="Arial" w:hAnsi="Arial" w:cs="Arial"/>
          <w:sz w:val="24"/>
          <w:szCs w:val="24"/>
        </w:rPr>
        <w:t>8</w:t>
      </w:r>
      <w:r w:rsidR="005412D3" w:rsidRPr="00EA0E1F">
        <w:rPr>
          <w:rFonts w:ascii="Arial" w:hAnsi="Arial" w:cs="Arial"/>
          <w:sz w:val="24"/>
          <w:szCs w:val="24"/>
        </w:rPr>
        <w:t>, 20</w:t>
      </w:r>
      <w:r w:rsidR="002F440D">
        <w:rPr>
          <w:rFonts w:ascii="Arial" w:hAnsi="Arial" w:cs="Arial"/>
          <w:sz w:val="24"/>
          <w:szCs w:val="24"/>
        </w:rPr>
        <w:t>21</w:t>
      </w:r>
      <w:r w:rsidR="00B070B2" w:rsidRPr="00EA0E1F">
        <w:rPr>
          <w:rFonts w:ascii="Arial" w:hAnsi="Arial" w:cs="Arial"/>
          <w:sz w:val="24"/>
          <w:szCs w:val="24"/>
        </w:rPr>
        <w:t xml:space="preserve">. </w:t>
      </w:r>
    </w:p>
    <w:p w14:paraId="7CCCD678" w14:textId="77777777" w:rsidR="00652635" w:rsidRPr="00EA0E1F" w:rsidRDefault="00652635" w:rsidP="00794851">
      <w:pPr>
        <w:spacing w:after="0" w:line="240" w:lineRule="auto"/>
        <w:ind w:left="432"/>
        <w:rPr>
          <w:rFonts w:ascii="Arial" w:hAnsi="Arial" w:cs="Arial"/>
          <w:sz w:val="24"/>
          <w:szCs w:val="24"/>
        </w:rPr>
      </w:pPr>
    </w:p>
    <w:p w14:paraId="594CAA5C" w14:textId="2E924F14" w:rsidR="00B070B2" w:rsidRPr="00EA0E1F" w:rsidRDefault="00B070B2" w:rsidP="00794851">
      <w:pPr>
        <w:spacing w:line="240" w:lineRule="auto"/>
        <w:ind w:left="-15"/>
        <w:rPr>
          <w:rFonts w:ascii="Arial" w:hAnsi="Arial" w:cs="Arial"/>
          <w:sz w:val="24"/>
          <w:szCs w:val="24"/>
        </w:rPr>
      </w:pPr>
      <w:r w:rsidRPr="00EA0E1F">
        <w:rPr>
          <w:rFonts w:ascii="Arial" w:hAnsi="Arial" w:cs="Arial"/>
          <w:sz w:val="24"/>
          <w:szCs w:val="24"/>
        </w:rPr>
        <w:t xml:space="preserve">Read for first reading on </w:t>
      </w:r>
      <w:r w:rsidR="005412D3" w:rsidRPr="00EA0E1F">
        <w:rPr>
          <w:rFonts w:ascii="Arial" w:hAnsi="Arial" w:cs="Arial"/>
          <w:sz w:val="24"/>
          <w:szCs w:val="24"/>
        </w:rPr>
        <w:t>J</w:t>
      </w:r>
      <w:r w:rsidR="002F440D">
        <w:rPr>
          <w:rFonts w:ascii="Arial" w:hAnsi="Arial" w:cs="Arial"/>
          <w:sz w:val="24"/>
          <w:szCs w:val="24"/>
        </w:rPr>
        <w:t xml:space="preserve">anuary </w:t>
      </w:r>
      <w:r w:rsidR="005E7B7A">
        <w:rPr>
          <w:rFonts w:ascii="Arial" w:hAnsi="Arial" w:cs="Arial"/>
          <w:sz w:val="24"/>
          <w:szCs w:val="24"/>
        </w:rPr>
        <w:t>11</w:t>
      </w:r>
      <w:r w:rsidR="005412D3" w:rsidRPr="00EA0E1F">
        <w:rPr>
          <w:rFonts w:ascii="Arial" w:hAnsi="Arial" w:cs="Arial"/>
          <w:sz w:val="24"/>
          <w:szCs w:val="24"/>
        </w:rPr>
        <w:t>, 20</w:t>
      </w:r>
      <w:r w:rsidR="002F440D">
        <w:rPr>
          <w:rFonts w:ascii="Arial" w:hAnsi="Arial" w:cs="Arial"/>
          <w:sz w:val="24"/>
          <w:szCs w:val="24"/>
        </w:rPr>
        <w:t>21</w:t>
      </w:r>
      <w:r w:rsidRPr="00EA0E1F">
        <w:rPr>
          <w:rFonts w:ascii="Arial" w:hAnsi="Arial" w:cs="Arial"/>
          <w:sz w:val="24"/>
          <w:szCs w:val="24"/>
        </w:rPr>
        <w:t xml:space="preserve">. </w:t>
      </w:r>
    </w:p>
    <w:p w14:paraId="6D30737F" w14:textId="16ABECD2" w:rsidR="00B070B2" w:rsidRPr="00EA0E1F" w:rsidRDefault="00B070B2" w:rsidP="00794851">
      <w:pPr>
        <w:spacing w:line="240" w:lineRule="auto"/>
        <w:ind w:left="-15"/>
        <w:rPr>
          <w:rFonts w:ascii="Arial" w:hAnsi="Arial" w:cs="Arial"/>
          <w:sz w:val="24"/>
          <w:szCs w:val="24"/>
        </w:rPr>
      </w:pPr>
      <w:r w:rsidRPr="00EA0E1F">
        <w:rPr>
          <w:rFonts w:ascii="Arial" w:hAnsi="Arial" w:cs="Arial"/>
          <w:sz w:val="24"/>
          <w:szCs w:val="24"/>
        </w:rPr>
        <w:t>Read for second reading on</w:t>
      </w:r>
      <w:r w:rsidR="00A75072" w:rsidRPr="00EA0E1F">
        <w:rPr>
          <w:rFonts w:ascii="Arial" w:hAnsi="Arial" w:cs="Arial"/>
          <w:sz w:val="24"/>
          <w:szCs w:val="24"/>
        </w:rPr>
        <w:t xml:space="preserve"> </w:t>
      </w:r>
      <w:r w:rsidR="002F440D">
        <w:rPr>
          <w:rFonts w:ascii="Arial" w:hAnsi="Arial" w:cs="Arial"/>
          <w:sz w:val="24"/>
          <w:szCs w:val="24"/>
        </w:rPr>
        <w:t xml:space="preserve">February </w:t>
      </w:r>
      <w:r w:rsidR="005E7B7A">
        <w:rPr>
          <w:rFonts w:ascii="Arial" w:hAnsi="Arial" w:cs="Arial"/>
          <w:sz w:val="24"/>
          <w:szCs w:val="24"/>
        </w:rPr>
        <w:t>8</w:t>
      </w:r>
      <w:r w:rsidR="00A13F93" w:rsidRPr="00EA0E1F">
        <w:rPr>
          <w:rFonts w:ascii="Arial" w:hAnsi="Arial" w:cs="Arial"/>
          <w:sz w:val="24"/>
          <w:szCs w:val="24"/>
        </w:rPr>
        <w:t>, 20</w:t>
      </w:r>
      <w:r w:rsidR="002F440D">
        <w:rPr>
          <w:rFonts w:ascii="Arial" w:hAnsi="Arial" w:cs="Arial"/>
          <w:sz w:val="24"/>
          <w:szCs w:val="24"/>
        </w:rPr>
        <w:t>21</w:t>
      </w:r>
      <w:r w:rsidRPr="00EA0E1F">
        <w:rPr>
          <w:rFonts w:ascii="Arial" w:hAnsi="Arial" w:cs="Arial"/>
          <w:sz w:val="24"/>
          <w:szCs w:val="24"/>
        </w:rPr>
        <w:t xml:space="preserve">. </w:t>
      </w:r>
    </w:p>
    <w:p w14:paraId="76CBB470" w14:textId="37C5DB79" w:rsidR="00B070B2" w:rsidRPr="00EA0E1F" w:rsidRDefault="00B070B2" w:rsidP="00794851">
      <w:pPr>
        <w:spacing w:line="240" w:lineRule="auto"/>
        <w:ind w:left="-15"/>
        <w:rPr>
          <w:rFonts w:ascii="Arial" w:hAnsi="Arial" w:cs="Arial"/>
          <w:sz w:val="24"/>
          <w:szCs w:val="24"/>
        </w:rPr>
      </w:pPr>
      <w:r w:rsidRPr="00EA0E1F">
        <w:rPr>
          <w:rFonts w:ascii="Arial" w:hAnsi="Arial" w:cs="Arial"/>
          <w:sz w:val="24"/>
          <w:szCs w:val="24"/>
        </w:rPr>
        <w:t xml:space="preserve">Adopted and certified as to passage on </w:t>
      </w:r>
      <w:r w:rsidR="002F440D">
        <w:rPr>
          <w:rFonts w:ascii="Arial" w:hAnsi="Arial" w:cs="Arial"/>
          <w:sz w:val="24"/>
          <w:szCs w:val="24"/>
        </w:rPr>
        <w:t xml:space="preserve">February </w:t>
      </w:r>
      <w:r w:rsidR="005E7B7A">
        <w:rPr>
          <w:rFonts w:ascii="Arial" w:hAnsi="Arial" w:cs="Arial"/>
          <w:sz w:val="24"/>
          <w:szCs w:val="24"/>
        </w:rPr>
        <w:t>8</w:t>
      </w:r>
      <w:r w:rsidR="002F440D">
        <w:rPr>
          <w:rFonts w:ascii="Arial" w:hAnsi="Arial" w:cs="Arial"/>
          <w:sz w:val="24"/>
          <w:szCs w:val="24"/>
        </w:rPr>
        <w:t>, 2021</w:t>
      </w:r>
      <w:r w:rsidRPr="00EA0E1F">
        <w:rPr>
          <w:rFonts w:ascii="Arial" w:hAnsi="Arial" w:cs="Arial"/>
          <w:sz w:val="24"/>
          <w:szCs w:val="24"/>
        </w:rPr>
        <w:t xml:space="preserve">. </w:t>
      </w:r>
    </w:p>
    <w:p w14:paraId="7FD61CB4" w14:textId="77777777" w:rsidR="00B070B2" w:rsidRPr="00EA0E1F" w:rsidRDefault="00B070B2" w:rsidP="00794851">
      <w:pPr>
        <w:spacing w:after="98" w:line="240" w:lineRule="auto"/>
        <w:rPr>
          <w:rFonts w:ascii="Arial" w:hAnsi="Arial" w:cs="Arial"/>
          <w:sz w:val="24"/>
          <w:szCs w:val="24"/>
        </w:rPr>
      </w:pPr>
      <w:r w:rsidRPr="00EA0E1F">
        <w:rPr>
          <w:rFonts w:ascii="Arial" w:hAnsi="Arial" w:cs="Arial"/>
          <w:sz w:val="24"/>
          <w:szCs w:val="24"/>
        </w:rPr>
        <w:t>The foregoing ordinance was adopted by the St. Leo Town Commission vote as follows:</w:t>
      </w:r>
    </w:p>
    <w:p w14:paraId="54181482" w14:textId="77777777" w:rsidR="00B070B2" w:rsidRPr="00EA0E1F" w:rsidRDefault="00B070B2" w:rsidP="00794851">
      <w:pPr>
        <w:spacing w:after="0" w:line="240" w:lineRule="auto"/>
        <w:ind w:left="432"/>
        <w:rPr>
          <w:rFonts w:ascii="Arial" w:hAnsi="Arial" w:cs="Arial"/>
          <w:sz w:val="24"/>
          <w:szCs w:val="24"/>
        </w:rPr>
      </w:pPr>
    </w:p>
    <w:p w14:paraId="3AD7A774" w14:textId="77777777" w:rsidR="005412D3" w:rsidRPr="00EA0E1F" w:rsidRDefault="00B070B2" w:rsidP="005412D3">
      <w:pPr>
        <w:spacing w:after="0" w:line="240" w:lineRule="auto"/>
        <w:ind w:left="432"/>
        <w:rPr>
          <w:rFonts w:ascii="Arial" w:hAnsi="Arial" w:cs="Arial"/>
          <w:sz w:val="24"/>
          <w:szCs w:val="24"/>
        </w:rPr>
      </w:pPr>
      <w:r w:rsidRPr="00EA0E1F">
        <w:rPr>
          <w:rFonts w:ascii="Arial" w:hAnsi="Arial" w:cs="Arial"/>
          <w:sz w:val="24"/>
          <w:szCs w:val="24"/>
        </w:rPr>
        <w:t>Richard H. Christmas, Mayor</w:t>
      </w:r>
    </w:p>
    <w:p w14:paraId="729BB33A" w14:textId="21A7A727" w:rsidR="00B070B2" w:rsidRDefault="00B070B2" w:rsidP="00794851">
      <w:pPr>
        <w:spacing w:after="0" w:line="240" w:lineRule="auto"/>
        <w:ind w:left="432"/>
        <w:rPr>
          <w:rFonts w:ascii="Arial" w:hAnsi="Arial" w:cs="Arial"/>
          <w:sz w:val="24"/>
          <w:szCs w:val="24"/>
        </w:rPr>
      </w:pPr>
      <w:r w:rsidRPr="00EA0E1F">
        <w:rPr>
          <w:rFonts w:ascii="Arial" w:hAnsi="Arial" w:cs="Arial"/>
          <w:sz w:val="24"/>
          <w:szCs w:val="24"/>
        </w:rPr>
        <w:t>James Hallett, O.S.B.</w:t>
      </w:r>
      <w:r w:rsidR="002F440D">
        <w:rPr>
          <w:rFonts w:ascii="Arial" w:hAnsi="Arial" w:cs="Arial"/>
          <w:sz w:val="24"/>
          <w:szCs w:val="24"/>
        </w:rPr>
        <w:t>,</w:t>
      </w:r>
      <w:r w:rsidR="002F440D" w:rsidRPr="002F440D">
        <w:rPr>
          <w:rFonts w:ascii="Arial" w:hAnsi="Arial" w:cs="Arial"/>
          <w:sz w:val="24"/>
          <w:szCs w:val="24"/>
        </w:rPr>
        <w:t xml:space="preserve"> </w:t>
      </w:r>
      <w:r w:rsidR="002F440D" w:rsidRPr="00EA0E1F">
        <w:rPr>
          <w:rFonts w:ascii="Arial" w:hAnsi="Arial" w:cs="Arial"/>
          <w:sz w:val="24"/>
          <w:szCs w:val="24"/>
        </w:rPr>
        <w:t>Mayor Pro Tem</w:t>
      </w:r>
    </w:p>
    <w:p w14:paraId="018A5A6A" w14:textId="77777777" w:rsidR="002F440D" w:rsidRPr="00EA0E1F" w:rsidRDefault="002F440D" w:rsidP="002F440D">
      <w:pPr>
        <w:spacing w:after="0" w:line="240" w:lineRule="auto"/>
        <w:ind w:left="432"/>
        <w:rPr>
          <w:rFonts w:ascii="Arial" w:hAnsi="Arial" w:cs="Arial"/>
          <w:sz w:val="24"/>
          <w:szCs w:val="24"/>
        </w:rPr>
      </w:pPr>
      <w:r>
        <w:rPr>
          <w:rFonts w:ascii="Arial" w:hAnsi="Arial" w:cs="Arial"/>
          <w:sz w:val="24"/>
          <w:szCs w:val="24"/>
        </w:rPr>
        <w:t>Vincent D’Ambrosio</w:t>
      </w:r>
    </w:p>
    <w:p w14:paraId="5A37A7F0" w14:textId="77777777" w:rsidR="00B070B2" w:rsidRPr="00EA0E1F" w:rsidRDefault="00B070B2" w:rsidP="00794851">
      <w:pPr>
        <w:spacing w:after="0" w:line="240" w:lineRule="auto"/>
        <w:ind w:left="432"/>
        <w:rPr>
          <w:rFonts w:ascii="Arial" w:hAnsi="Arial" w:cs="Arial"/>
          <w:sz w:val="24"/>
          <w:szCs w:val="24"/>
        </w:rPr>
      </w:pPr>
      <w:r w:rsidRPr="00EA0E1F">
        <w:rPr>
          <w:rFonts w:ascii="Arial" w:hAnsi="Arial" w:cs="Arial"/>
          <w:sz w:val="24"/>
          <w:szCs w:val="24"/>
        </w:rPr>
        <w:t>Donna DeWitt, O.S.B.</w:t>
      </w:r>
    </w:p>
    <w:p w14:paraId="2432835F" w14:textId="77777777" w:rsidR="00B070B2" w:rsidRPr="00EA0E1F" w:rsidRDefault="00B070B2" w:rsidP="00794851">
      <w:pPr>
        <w:spacing w:after="0" w:line="240" w:lineRule="auto"/>
        <w:ind w:left="432"/>
        <w:rPr>
          <w:rFonts w:ascii="Arial" w:hAnsi="Arial" w:cs="Arial"/>
          <w:sz w:val="24"/>
          <w:szCs w:val="24"/>
        </w:rPr>
      </w:pPr>
      <w:r w:rsidRPr="00EA0E1F">
        <w:rPr>
          <w:rFonts w:ascii="Arial" w:hAnsi="Arial" w:cs="Arial"/>
          <w:sz w:val="24"/>
          <w:szCs w:val="24"/>
        </w:rPr>
        <w:t>Curtis Dwyer</w:t>
      </w:r>
    </w:p>
    <w:p w14:paraId="40E69D8B" w14:textId="77777777" w:rsidR="00B070B2" w:rsidRPr="00EA0E1F" w:rsidRDefault="00B070B2" w:rsidP="00794851">
      <w:pPr>
        <w:spacing w:after="98" w:line="240" w:lineRule="auto"/>
        <w:ind w:left="432"/>
        <w:rPr>
          <w:rFonts w:ascii="Arial" w:hAnsi="Arial" w:cs="Arial"/>
          <w:sz w:val="24"/>
          <w:szCs w:val="24"/>
        </w:rPr>
      </w:pPr>
    </w:p>
    <w:p w14:paraId="6A36A2A7" w14:textId="5196BBB1" w:rsidR="00B070B2" w:rsidRPr="00EA0E1F" w:rsidRDefault="00B070B2" w:rsidP="00794851">
      <w:pPr>
        <w:spacing w:after="98" w:line="240" w:lineRule="auto"/>
        <w:rPr>
          <w:rFonts w:ascii="Arial" w:hAnsi="Arial" w:cs="Arial"/>
          <w:sz w:val="24"/>
          <w:szCs w:val="24"/>
        </w:rPr>
      </w:pPr>
      <w:r w:rsidRPr="00EA0E1F">
        <w:rPr>
          <w:rFonts w:ascii="Arial" w:hAnsi="Arial" w:cs="Arial"/>
          <w:sz w:val="24"/>
          <w:szCs w:val="24"/>
        </w:rPr>
        <w:t xml:space="preserve">PASSED AND APPROVED IN REGULAR SESSION ON THIS </w:t>
      </w:r>
      <w:r w:rsidR="005E7B7A">
        <w:rPr>
          <w:rFonts w:ascii="Arial" w:hAnsi="Arial" w:cs="Arial"/>
          <w:sz w:val="24"/>
          <w:szCs w:val="24"/>
        </w:rPr>
        <w:t>8</w:t>
      </w:r>
      <w:r w:rsidR="00A13F93" w:rsidRPr="00EA0E1F">
        <w:rPr>
          <w:rFonts w:ascii="Arial" w:hAnsi="Arial" w:cs="Arial"/>
          <w:sz w:val="24"/>
          <w:szCs w:val="24"/>
        </w:rPr>
        <w:t>th</w:t>
      </w:r>
      <w:r w:rsidRPr="00EA0E1F">
        <w:rPr>
          <w:rFonts w:ascii="Arial" w:hAnsi="Arial" w:cs="Arial"/>
          <w:sz w:val="24"/>
          <w:szCs w:val="24"/>
        </w:rPr>
        <w:t xml:space="preserve"> DAY OF</w:t>
      </w:r>
      <w:r w:rsidR="002F440D">
        <w:rPr>
          <w:rFonts w:ascii="Arial" w:hAnsi="Arial" w:cs="Arial"/>
          <w:sz w:val="24"/>
          <w:szCs w:val="24"/>
        </w:rPr>
        <w:t xml:space="preserve"> FEBRUARY</w:t>
      </w:r>
      <w:r w:rsidRPr="00EA0E1F">
        <w:rPr>
          <w:rFonts w:ascii="Arial" w:hAnsi="Arial" w:cs="Arial"/>
          <w:sz w:val="24"/>
          <w:szCs w:val="24"/>
        </w:rPr>
        <w:t xml:space="preserve"> 20</w:t>
      </w:r>
      <w:r w:rsidR="002F440D">
        <w:rPr>
          <w:rFonts w:ascii="Arial" w:hAnsi="Arial" w:cs="Arial"/>
          <w:sz w:val="24"/>
          <w:szCs w:val="24"/>
        </w:rPr>
        <w:t>21</w:t>
      </w:r>
      <w:r w:rsidRPr="00EA0E1F">
        <w:rPr>
          <w:rFonts w:ascii="Arial" w:hAnsi="Arial" w:cs="Arial"/>
          <w:sz w:val="24"/>
          <w:szCs w:val="24"/>
        </w:rPr>
        <w:t xml:space="preserve">. </w:t>
      </w:r>
    </w:p>
    <w:p w14:paraId="4D0AD39C" w14:textId="77777777" w:rsidR="00B070B2" w:rsidRPr="00EA0E1F" w:rsidRDefault="00B070B2" w:rsidP="00794851">
      <w:pPr>
        <w:spacing w:after="0" w:line="240" w:lineRule="auto"/>
        <w:rPr>
          <w:rFonts w:ascii="Arial" w:hAnsi="Arial" w:cs="Arial"/>
          <w:sz w:val="24"/>
          <w:szCs w:val="24"/>
        </w:rPr>
      </w:pPr>
    </w:p>
    <w:p w14:paraId="3364D393" w14:textId="77777777" w:rsidR="00B070B2" w:rsidRPr="00EA0E1F" w:rsidRDefault="00B070B2" w:rsidP="00794851">
      <w:pPr>
        <w:spacing w:after="0" w:line="240" w:lineRule="auto"/>
        <w:rPr>
          <w:rFonts w:ascii="Arial" w:hAnsi="Arial" w:cs="Arial"/>
          <w:sz w:val="24"/>
          <w:szCs w:val="24"/>
        </w:rPr>
      </w:pPr>
      <w:r w:rsidRPr="00EA0E1F">
        <w:rPr>
          <w:rFonts w:ascii="Arial" w:hAnsi="Arial" w:cs="Arial"/>
          <w:sz w:val="24"/>
          <w:szCs w:val="24"/>
        </w:rPr>
        <w:t>__________________________________________________________________</w:t>
      </w:r>
    </w:p>
    <w:p w14:paraId="3E158851" w14:textId="77777777" w:rsidR="00B070B2" w:rsidRPr="00EA0E1F" w:rsidRDefault="00B070B2" w:rsidP="00794851">
      <w:pPr>
        <w:spacing w:after="0" w:line="240" w:lineRule="auto"/>
        <w:rPr>
          <w:rFonts w:ascii="Arial" w:hAnsi="Arial" w:cs="Arial"/>
          <w:sz w:val="24"/>
          <w:szCs w:val="24"/>
        </w:rPr>
      </w:pPr>
      <w:r w:rsidRPr="00EA0E1F">
        <w:rPr>
          <w:rFonts w:ascii="Arial" w:hAnsi="Arial" w:cs="Arial"/>
          <w:sz w:val="24"/>
          <w:szCs w:val="24"/>
        </w:rPr>
        <w:t>ATTEST:</w:t>
      </w:r>
    </w:p>
    <w:p w14:paraId="5B1B6411" w14:textId="77777777" w:rsidR="00B070B2" w:rsidRPr="00EA0E1F" w:rsidRDefault="00B070B2" w:rsidP="00794851">
      <w:pPr>
        <w:spacing w:after="0" w:line="240" w:lineRule="auto"/>
        <w:rPr>
          <w:rFonts w:ascii="Arial" w:hAnsi="Arial" w:cs="Arial"/>
          <w:sz w:val="24"/>
          <w:szCs w:val="24"/>
        </w:rPr>
      </w:pPr>
    </w:p>
    <w:p w14:paraId="44DAB572" w14:textId="77777777" w:rsidR="00794851" w:rsidRPr="00EA0E1F" w:rsidRDefault="00794851" w:rsidP="00794851">
      <w:pPr>
        <w:spacing w:after="0" w:line="240" w:lineRule="auto"/>
        <w:rPr>
          <w:rFonts w:ascii="Arial" w:hAnsi="Arial" w:cs="Arial"/>
          <w:sz w:val="24"/>
          <w:szCs w:val="24"/>
        </w:rPr>
      </w:pPr>
    </w:p>
    <w:p w14:paraId="156FA504" w14:textId="77777777" w:rsidR="00B070B2" w:rsidRPr="00EA0E1F" w:rsidRDefault="00B070B2" w:rsidP="00794851">
      <w:pPr>
        <w:spacing w:after="0" w:line="240" w:lineRule="auto"/>
        <w:rPr>
          <w:rFonts w:ascii="Arial" w:hAnsi="Arial" w:cs="Arial"/>
          <w:sz w:val="24"/>
          <w:szCs w:val="24"/>
        </w:rPr>
      </w:pPr>
      <w:r w:rsidRPr="00EA0E1F">
        <w:rPr>
          <w:rFonts w:ascii="Arial" w:hAnsi="Arial" w:cs="Arial"/>
          <w:sz w:val="24"/>
          <w:szCs w:val="24"/>
        </w:rPr>
        <w:t>_______________________________</w:t>
      </w:r>
    </w:p>
    <w:p w14:paraId="771A52AE" w14:textId="3088C167" w:rsidR="00B070B2" w:rsidRPr="00EA0E1F" w:rsidRDefault="00B070B2" w:rsidP="00794851">
      <w:pPr>
        <w:spacing w:after="0" w:line="240" w:lineRule="auto"/>
        <w:rPr>
          <w:rFonts w:ascii="Arial" w:hAnsi="Arial" w:cs="Arial"/>
          <w:sz w:val="24"/>
          <w:szCs w:val="24"/>
        </w:rPr>
      </w:pPr>
      <w:r w:rsidRPr="00EA0E1F">
        <w:rPr>
          <w:rFonts w:ascii="Arial" w:hAnsi="Arial" w:cs="Arial"/>
          <w:sz w:val="24"/>
          <w:szCs w:val="24"/>
        </w:rPr>
        <w:t xml:space="preserve">Andrea Calvert, </w:t>
      </w:r>
      <w:r w:rsidR="005E7B7A">
        <w:rPr>
          <w:rFonts w:ascii="Arial" w:hAnsi="Arial" w:cs="Arial"/>
          <w:sz w:val="24"/>
          <w:szCs w:val="24"/>
        </w:rPr>
        <w:t>M</w:t>
      </w:r>
      <w:bookmarkStart w:id="4" w:name="_GoBack"/>
      <w:bookmarkEnd w:id="4"/>
      <w:r w:rsidRPr="00EA0E1F">
        <w:rPr>
          <w:rFonts w:ascii="Arial" w:hAnsi="Arial" w:cs="Arial"/>
          <w:sz w:val="24"/>
          <w:szCs w:val="24"/>
        </w:rPr>
        <w:t>MC, Town Clerk</w:t>
      </w:r>
    </w:p>
    <w:p w14:paraId="47E2E14F" w14:textId="77777777" w:rsidR="00B070B2" w:rsidRPr="00EA0E1F" w:rsidRDefault="00B070B2" w:rsidP="00794851">
      <w:pPr>
        <w:spacing w:after="0" w:line="240" w:lineRule="auto"/>
        <w:rPr>
          <w:rFonts w:ascii="Arial" w:hAnsi="Arial" w:cs="Arial"/>
          <w:sz w:val="24"/>
          <w:szCs w:val="24"/>
        </w:rPr>
      </w:pPr>
    </w:p>
    <w:p w14:paraId="65EA7687" w14:textId="77777777" w:rsidR="00B070B2" w:rsidRPr="00EA0E1F" w:rsidRDefault="00B070B2" w:rsidP="00794851">
      <w:pPr>
        <w:spacing w:after="0" w:line="240" w:lineRule="auto"/>
        <w:rPr>
          <w:rFonts w:ascii="Arial" w:hAnsi="Arial" w:cs="Arial"/>
          <w:sz w:val="24"/>
          <w:szCs w:val="24"/>
        </w:rPr>
      </w:pPr>
      <w:r w:rsidRPr="00EA0E1F">
        <w:rPr>
          <w:rFonts w:ascii="Arial" w:hAnsi="Arial" w:cs="Arial"/>
          <w:sz w:val="24"/>
          <w:szCs w:val="24"/>
        </w:rPr>
        <w:t>TOWN OF ST. LEO MAYOR</w:t>
      </w:r>
    </w:p>
    <w:p w14:paraId="6ED20948" w14:textId="77777777" w:rsidR="00B070B2" w:rsidRPr="00EA0E1F" w:rsidRDefault="00B070B2" w:rsidP="00794851">
      <w:pPr>
        <w:spacing w:after="0" w:line="240" w:lineRule="auto"/>
        <w:rPr>
          <w:rFonts w:ascii="Arial" w:hAnsi="Arial" w:cs="Arial"/>
          <w:sz w:val="24"/>
          <w:szCs w:val="24"/>
        </w:rPr>
      </w:pPr>
    </w:p>
    <w:p w14:paraId="0ABB131C" w14:textId="77777777" w:rsidR="00794851" w:rsidRPr="00EA0E1F" w:rsidRDefault="00794851" w:rsidP="00794851">
      <w:pPr>
        <w:spacing w:after="0" w:line="240" w:lineRule="auto"/>
        <w:rPr>
          <w:rFonts w:ascii="Arial" w:hAnsi="Arial" w:cs="Arial"/>
          <w:sz w:val="24"/>
          <w:szCs w:val="24"/>
        </w:rPr>
      </w:pPr>
    </w:p>
    <w:p w14:paraId="45D8C7B4" w14:textId="77777777" w:rsidR="00B070B2" w:rsidRPr="00EA0E1F" w:rsidRDefault="00B070B2" w:rsidP="00794851">
      <w:pPr>
        <w:spacing w:after="0" w:line="240" w:lineRule="auto"/>
        <w:rPr>
          <w:rFonts w:ascii="Arial" w:hAnsi="Arial" w:cs="Arial"/>
          <w:sz w:val="24"/>
          <w:szCs w:val="24"/>
        </w:rPr>
      </w:pPr>
      <w:r w:rsidRPr="00EA0E1F">
        <w:rPr>
          <w:rFonts w:ascii="Arial" w:hAnsi="Arial" w:cs="Arial"/>
          <w:sz w:val="24"/>
          <w:szCs w:val="24"/>
        </w:rPr>
        <w:t>__________________________</w:t>
      </w:r>
    </w:p>
    <w:p w14:paraId="28721684" w14:textId="77777777" w:rsidR="00B070B2" w:rsidRPr="00EA0E1F" w:rsidRDefault="00B070B2" w:rsidP="00794851">
      <w:pPr>
        <w:spacing w:after="0" w:line="240" w:lineRule="auto"/>
        <w:rPr>
          <w:rFonts w:ascii="Arial" w:hAnsi="Arial" w:cs="Arial"/>
          <w:sz w:val="24"/>
          <w:szCs w:val="24"/>
        </w:rPr>
      </w:pPr>
      <w:r w:rsidRPr="00EA0E1F">
        <w:rPr>
          <w:rFonts w:ascii="Arial" w:hAnsi="Arial" w:cs="Arial"/>
          <w:sz w:val="24"/>
          <w:szCs w:val="24"/>
        </w:rPr>
        <w:t>Richard H. Christmas, Mayor</w:t>
      </w:r>
    </w:p>
    <w:p w14:paraId="3BD67C6D" w14:textId="77777777" w:rsidR="00B070B2" w:rsidRPr="00EA0E1F" w:rsidRDefault="00B070B2" w:rsidP="00794851">
      <w:pPr>
        <w:spacing w:after="0" w:line="240" w:lineRule="auto"/>
        <w:rPr>
          <w:rFonts w:ascii="Arial" w:hAnsi="Arial" w:cs="Arial"/>
          <w:sz w:val="24"/>
          <w:szCs w:val="24"/>
        </w:rPr>
      </w:pPr>
    </w:p>
    <w:p w14:paraId="2E703D76" w14:textId="77777777" w:rsidR="00B070B2" w:rsidRPr="00EA0E1F" w:rsidRDefault="00B070B2" w:rsidP="00794851">
      <w:pPr>
        <w:spacing w:after="0" w:line="240" w:lineRule="auto"/>
        <w:rPr>
          <w:rFonts w:ascii="Arial" w:hAnsi="Arial" w:cs="Arial"/>
          <w:sz w:val="24"/>
          <w:szCs w:val="24"/>
        </w:rPr>
      </w:pPr>
      <w:r w:rsidRPr="00EA0E1F">
        <w:rPr>
          <w:rFonts w:ascii="Arial" w:hAnsi="Arial" w:cs="Arial"/>
          <w:sz w:val="24"/>
          <w:szCs w:val="24"/>
        </w:rPr>
        <w:t>Approved as to form by:</w:t>
      </w:r>
    </w:p>
    <w:p w14:paraId="22F2A5DF" w14:textId="77777777" w:rsidR="00B070B2" w:rsidRPr="00EA0E1F" w:rsidRDefault="00B070B2" w:rsidP="00794851">
      <w:pPr>
        <w:spacing w:after="0" w:line="240" w:lineRule="auto"/>
        <w:rPr>
          <w:rFonts w:ascii="Arial" w:hAnsi="Arial" w:cs="Arial"/>
          <w:sz w:val="24"/>
          <w:szCs w:val="24"/>
        </w:rPr>
      </w:pPr>
    </w:p>
    <w:p w14:paraId="51D212DC" w14:textId="77777777" w:rsidR="00794851" w:rsidRPr="00EA0E1F" w:rsidRDefault="00794851" w:rsidP="00794851">
      <w:pPr>
        <w:spacing w:after="0" w:line="240" w:lineRule="auto"/>
        <w:rPr>
          <w:rFonts w:ascii="Arial" w:hAnsi="Arial" w:cs="Arial"/>
          <w:sz w:val="24"/>
          <w:szCs w:val="24"/>
        </w:rPr>
      </w:pPr>
    </w:p>
    <w:p w14:paraId="032A5A44" w14:textId="77777777" w:rsidR="00B070B2" w:rsidRPr="00EA0E1F" w:rsidRDefault="00B070B2" w:rsidP="00794851">
      <w:pPr>
        <w:spacing w:after="0" w:line="240" w:lineRule="auto"/>
        <w:rPr>
          <w:rFonts w:ascii="Arial" w:hAnsi="Arial" w:cs="Arial"/>
          <w:sz w:val="24"/>
          <w:szCs w:val="24"/>
        </w:rPr>
      </w:pPr>
      <w:r w:rsidRPr="00EA0E1F">
        <w:rPr>
          <w:rFonts w:ascii="Arial" w:hAnsi="Arial" w:cs="Arial"/>
          <w:sz w:val="24"/>
          <w:szCs w:val="24"/>
        </w:rPr>
        <w:t>_________________________________</w:t>
      </w:r>
    </w:p>
    <w:p w14:paraId="0AD59C1A" w14:textId="77777777" w:rsidR="00B070B2" w:rsidRPr="00EA0E1F" w:rsidRDefault="00B070B2" w:rsidP="00794851">
      <w:pPr>
        <w:spacing w:after="0" w:line="240" w:lineRule="auto"/>
        <w:rPr>
          <w:rFonts w:ascii="Arial" w:hAnsi="Arial" w:cs="Arial"/>
          <w:sz w:val="24"/>
          <w:szCs w:val="24"/>
        </w:rPr>
      </w:pPr>
      <w:r w:rsidRPr="00EA0E1F">
        <w:rPr>
          <w:rFonts w:ascii="Arial" w:hAnsi="Arial" w:cs="Arial"/>
          <w:sz w:val="24"/>
          <w:szCs w:val="24"/>
        </w:rPr>
        <w:t>Patricia Petruff, Esquire, Town Attorney</w:t>
      </w:r>
    </w:p>
    <w:sectPr w:rsidR="00B070B2" w:rsidRPr="00EA0E1F" w:rsidSect="006417F4">
      <w:footerReference w:type="default" r:id="rId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BA2FC" w14:textId="77777777" w:rsidR="00F25B88" w:rsidRDefault="00F25B88" w:rsidP="00014FDD">
      <w:pPr>
        <w:spacing w:after="0" w:line="240" w:lineRule="auto"/>
      </w:pPr>
      <w:r>
        <w:separator/>
      </w:r>
    </w:p>
  </w:endnote>
  <w:endnote w:type="continuationSeparator" w:id="0">
    <w:p w14:paraId="2A7B2B2D" w14:textId="77777777" w:rsidR="00F25B88" w:rsidRDefault="00F25B88" w:rsidP="0001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6BDF" w14:textId="77777777" w:rsidR="007D6731" w:rsidRDefault="007D6731">
    <w:pPr>
      <w:pStyle w:val="Footer"/>
      <w:jc w:val="center"/>
    </w:pPr>
    <w:r>
      <w:fldChar w:fldCharType="begin"/>
    </w:r>
    <w:r>
      <w:instrText xml:space="preserve"> PAGE   \* MERGEFORMAT </w:instrText>
    </w:r>
    <w:r>
      <w:fldChar w:fldCharType="separate"/>
    </w:r>
    <w:r w:rsidR="0054408D">
      <w:rPr>
        <w:noProof/>
      </w:rPr>
      <w:t>4</w:t>
    </w:r>
    <w:r>
      <w:fldChar w:fldCharType="end"/>
    </w:r>
  </w:p>
  <w:p w14:paraId="1F48183D" w14:textId="77777777" w:rsidR="007D6731" w:rsidRDefault="007D6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8FEAF" w14:textId="77777777" w:rsidR="00F25B88" w:rsidRDefault="00F25B88" w:rsidP="00014FDD">
      <w:pPr>
        <w:spacing w:after="0" w:line="240" w:lineRule="auto"/>
      </w:pPr>
      <w:r>
        <w:separator/>
      </w:r>
    </w:p>
  </w:footnote>
  <w:footnote w:type="continuationSeparator" w:id="0">
    <w:p w14:paraId="102BE3E1" w14:textId="77777777" w:rsidR="00F25B88" w:rsidRDefault="00F25B88" w:rsidP="00014F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20"/>
    <w:rsid w:val="00014FDD"/>
    <w:rsid w:val="00040DDA"/>
    <w:rsid w:val="000411D0"/>
    <w:rsid w:val="00064705"/>
    <w:rsid w:val="00064B14"/>
    <w:rsid w:val="00080AFF"/>
    <w:rsid w:val="0008431A"/>
    <w:rsid w:val="000935FF"/>
    <w:rsid w:val="00097682"/>
    <w:rsid w:val="000A69F2"/>
    <w:rsid w:val="00114EF7"/>
    <w:rsid w:val="0012359B"/>
    <w:rsid w:val="0014639B"/>
    <w:rsid w:val="001A17E2"/>
    <w:rsid w:val="0021063B"/>
    <w:rsid w:val="002A14F6"/>
    <w:rsid w:val="002E0064"/>
    <w:rsid w:val="002F096C"/>
    <w:rsid w:val="002F440D"/>
    <w:rsid w:val="0030633D"/>
    <w:rsid w:val="00335AE7"/>
    <w:rsid w:val="00336F6C"/>
    <w:rsid w:val="0035019B"/>
    <w:rsid w:val="00350F97"/>
    <w:rsid w:val="003A0CE1"/>
    <w:rsid w:val="003A128B"/>
    <w:rsid w:val="003A6911"/>
    <w:rsid w:val="003C00A7"/>
    <w:rsid w:val="003C6C35"/>
    <w:rsid w:val="003F06C8"/>
    <w:rsid w:val="004774F3"/>
    <w:rsid w:val="004B70A0"/>
    <w:rsid w:val="004B771C"/>
    <w:rsid w:val="004E60B6"/>
    <w:rsid w:val="00516A8B"/>
    <w:rsid w:val="005412D3"/>
    <w:rsid w:val="00543331"/>
    <w:rsid w:val="0054408D"/>
    <w:rsid w:val="005747E8"/>
    <w:rsid w:val="005A06D6"/>
    <w:rsid w:val="005C2B1A"/>
    <w:rsid w:val="005C57E2"/>
    <w:rsid w:val="005E7B7A"/>
    <w:rsid w:val="005F0F84"/>
    <w:rsid w:val="005F388D"/>
    <w:rsid w:val="0061793F"/>
    <w:rsid w:val="0062052B"/>
    <w:rsid w:val="00630648"/>
    <w:rsid w:val="00630820"/>
    <w:rsid w:val="006417F4"/>
    <w:rsid w:val="00652635"/>
    <w:rsid w:val="00653B46"/>
    <w:rsid w:val="00663AF9"/>
    <w:rsid w:val="00690B06"/>
    <w:rsid w:val="00697C51"/>
    <w:rsid w:val="006B7D8B"/>
    <w:rsid w:val="006C0091"/>
    <w:rsid w:val="006C67FE"/>
    <w:rsid w:val="006E2886"/>
    <w:rsid w:val="006F14DC"/>
    <w:rsid w:val="00705580"/>
    <w:rsid w:val="00705D97"/>
    <w:rsid w:val="0072650C"/>
    <w:rsid w:val="0072673A"/>
    <w:rsid w:val="00737F18"/>
    <w:rsid w:val="00794851"/>
    <w:rsid w:val="00794D6F"/>
    <w:rsid w:val="007A55F3"/>
    <w:rsid w:val="007D212F"/>
    <w:rsid w:val="007D6731"/>
    <w:rsid w:val="007E770C"/>
    <w:rsid w:val="007E7720"/>
    <w:rsid w:val="007E7DA7"/>
    <w:rsid w:val="00817FDA"/>
    <w:rsid w:val="00830261"/>
    <w:rsid w:val="00893DC2"/>
    <w:rsid w:val="008C0DFD"/>
    <w:rsid w:val="008D092D"/>
    <w:rsid w:val="008F25E4"/>
    <w:rsid w:val="008F3EE9"/>
    <w:rsid w:val="0092474F"/>
    <w:rsid w:val="0093087F"/>
    <w:rsid w:val="0094634D"/>
    <w:rsid w:val="009604FA"/>
    <w:rsid w:val="00982BAC"/>
    <w:rsid w:val="009923D8"/>
    <w:rsid w:val="009963C4"/>
    <w:rsid w:val="009E2D78"/>
    <w:rsid w:val="009F22E2"/>
    <w:rsid w:val="009F582F"/>
    <w:rsid w:val="009F73A2"/>
    <w:rsid w:val="00A06C47"/>
    <w:rsid w:val="00A12832"/>
    <w:rsid w:val="00A13F93"/>
    <w:rsid w:val="00A37D77"/>
    <w:rsid w:val="00A46192"/>
    <w:rsid w:val="00A72D50"/>
    <w:rsid w:val="00A75072"/>
    <w:rsid w:val="00A82B64"/>
    <w:rsid w:val="00AA79AE"/>
    <w:rsid w:val="00AD0564"/>
    <w:rsid w:val="00AD187E"/>
    <w:rsid w:val="00AD67BD"/>
    <w:rsid w:val="00B070B2"/>
    <w:rsid w:val="00B32671"/>
    <w:rsid w:val="00B32730"/>
    <w:rsid w:val="00B47174"/>
    <w:rsid w:val="00B60314"/>
    <w:rsid w:val="00B7175B"/>
    <w:rsid w:val="00B7784B"/>
    <w:rsid w:val="00BB203C"/>
    <w:rsid w:val="00BC2FAC"/>
    <w:rsid w:val="00BD541E"/>
    <w:rsid w:val="00BD56F1"/>
    <w:rsid w:val="00C109D0"/>
    <w:rsid w:val="00C53268"/>
    <w:rsid w:val="00C55077"/>
    <w:rsid w:val="00C871E8"/>
    <w:rsid w:val="00CA509F"/>
    <w:rsid w:val="00CA7C9D"/>
    <w:rsid w:val="00CB5CB6"/>
    <w:rsid w:val="00CD2483"/>
    <w:rsid w:val="00CE218A"/>
    <w:rsid w:val="00D0506C"/>
    <w:rsid w:val="00D133EA"/>
    <w:rsid w:val="00D15842"/>
    <w:rsid w:val="00D17DBB"/>
    <w:rsid w:val="00D31610"/>
    <w:rsid w:val="00D645FF"/>
    <w:rsid w:val="00D67EC3"/>
    <w:rsid w:val="00D827F3"/>
    <w:rsid w:val="00DB1D8E"/>
    <w:rsid w:val="00DC730B"/>
    <w:rsid w:val="00E042FA"/>
    <w:rsid w:val="00E0511A"/>
    <w:rsid w:val="00E36BAC"/>
    <w:rsid w:val="00E43D33"/>
    <w:rsid w:val="00E5413E"/>
    <w:rsid w:val="00E80741"/>
    <w:rsid w:val="00E97923"/>
    <w:rsid w:val="00EA0E1F"/>
    <w:rsid w:val="00EB4E2D"/>
    <w:rsid w:val="00ED41B2"/>
    <w:rsid w:val="00EF426E"/>
    <w:rsid w:val="00F16218"/>
    <w:rsid w:val="00F25B88"/>
    <w:rsid w:val="00F33041"/>
    <w:rsid w:val="00F3360F"/>
    <w:rsid w:val="00F44C76"/>
    <w:rsid w:val="00F801C0"/>
    <w:rsid w:val="00F82B79"/>
    <w:rsid w:val="00FA74B3"/>
    <w:rsid w:val="00FF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E37C"/>
  <w15:chartTrackingRefBased/>
  <w15:docId w15:val="{67DD99F3-575D-9E41-95AA-43B95DD1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92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rsid w:val="007E7720"/>
  </w:style>
  <w:style w:type="character" w:customStyle="1" w:styleId="text">
    <w:name w:val="text"/>
    <w:basedOn w:val="DefaultParagraphFont"/>
    <w:rsid w:val="007E7720"/>
  </w:style>
  <w:style w:type="character" w:customStyle="1" w:styleId="highlight">
    <w:name w:val="highlight"/>
    <w:basedOn w:val="DefaultParagraphFont"/>
    <w:rsid w:val="007E7720"/>
  </w:style>
  <w:style w:type="character" w:customStyle="1" w:styleId="ital">
    <w:name w:val="ital"/>
    <w:basedOn w:val="DefaultParagraphFont"/>
    <w:rsid w:val="005C2B1A"/>
  </w:style>
  <w:style w:type="paragraph" w:styleId="Header">
    <w:name w:val="header"/>
    <w:basedOn w:val="Normal"/>
    <w:link w:val="HeaderChar"/>
    <w:uiPriority w:val="99"/>
    <w:semiHidden/>
    <w:unhideWhenUsed/>
    <w:rsid w:val="00014F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4FDD"/>
  </w:style>
  <w:style w:type="paragraph" w:styleId="Footer">
    <w:name w:val="footer"/>
    <w:basedOn w:val="Normal"/>
    <w:link w:val="FooterChar"/>
    <w:uiPriority w:val="99"/>
    <w:unhideWhenUsed/>
    <w:rsid w:val="00014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FDD"/>
  </w:style>
  <w:style w:type="paragraph" w:customStyle="1" w:styleId="list0">
    <w:name w:val="list0"/>
    <w:basedOn w:val="Normal"/>
    <w:next w:val="Normal"/>
    <w:qFormat/>
    <w:rsid w:val="00064705"/>
    <w:pPr>
      <w:spacing w:after="120" w:line="240" w:lineRule="auto"/>
      <w:ind w:left="432" w:hanging="432"/>
      <w:jc w:val="both"/>
    </w:pPr>
    <w:rPr>
      <w:rFonts w:ascii="Arial" w:eastAsia="Arial" w:hAnsi="Arial" w:cs="Arial"/>
      <w:sz w:val="20"/>
      <w:szCs w:val="20"/>
    </w:rPr>
  </w:style>
  <w:style w:type="paragraph" w:customStyle="1" w:styleId="list1">
    <w:name w:val="list1"/>
    <w:basedOn w:val="list0"/>
    <w:next w:val="Normal"/>
    <w:qFormat/>
    <w:rsid w:val="00064705"/>
    <w:pPr>
      <w:ind w:left="864"/>
    </w:pPr>
  </w:style>
  <w:style w:type="paragraph" w:styleId="List2">
    <w:name w:val="List 2"/>
    <w:basedOn w:val="list1"/>
    <w:next w:val="Normal"/>
    <w:qFormat/>
    <w:rsid w:val="00064705"/>
    <w:pPr>
      <w:ind w:left="1296"/>
    </w:pPr>
  </w:style>
  <w:style w:type="paragraph" w:styleId="List3">
    <w:name w:val="List 3"/>
    <w:basedOn w:val="List2"/>
    <w:next w:val="Normal"/>
    <w:qFormat/>
    <w:rsid w:val="00064705"/>
    <w:pPr>
      <w:ind w:left="17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Ashburn</dc:creator>
  <cp:keywords/>
  <dc:description/>
  <cp:lastModifiedBy>Andrea Calvert</cp:lastModifiedBy>
  <cp:revision>3</cp:revision>
  <cp:lastPrinted>2017-08-23T12:18:00Z</cp:lastPrinted>
  <dcterms:created xsi:type="dcterms:W3CDTF">2020-12-15T21:03:00Z</dcterms:created>
  <dcterms:modified xsi:type="dcterms:W3CDTF">2020-12-17T20:45:00Z</dcterms:modified>
</cp:coreProperties>
</file>